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6BDC" w:rsidRPr="00A42212" w:rsidRDefault="00F36DB3" w:rsidP="00037735">
      <w:pPr>
        <w:pStyle w:val="P68B1DB1-Normal1"/>
        <w:spacing w:after="0" w:line="240" w:lineRule="auto"/>
        <w:rPr>
          <w:szCs w:val="22"/>
          <w:lang w:val="ro-RO"/>
        </w:rPr>
      </w:pPr>
      <w:r w:rsidRPr="00A42212">
        <w:rPr>
          <w:szCs w:val="22"/>
          <w:lang w:val="ro-RO"/>
        </w:rPr>
        <w:t xml:space="preserve">PROGRAMUL CREȘTERE INTELIGENTĂ, DIGITALIZARE ȘI INSTRUMENTE FINANCIARE </w:t>
      </w:r>
    </w:p>
    <w:p w:rsidR="00F74DCD" w:rsidRDefault="00F74DCD" w:rsidP="00F74DCD">
      <w:pPr>
        <w:spacing w:after="0" w:line="240" w:lineRule="auto"/>
        <w:jc w:val="both"/>
        <w:rPr>
          <w:rFonts w:asciiTheme="minorHAnsi" w:hAnsiTheme="minorHAnsi" w:cstheme="minorHAnsi"/>
          <w:b/>
          <w:szCs w:val="22"/>
          <w:lang w:val="ro-RO"/>
        </w:rPr>
      </w:pPr>
    </w:p>
    <w:p w:rsidR="00F74DCD" w:rsidRPr="00F74DCD" w:rsidRDefault="00F74DCD" w:rsidP="00F74DCD">
      <w:pPr>
        <w:spacing w:after="0" w:line="240" w:lineRule="auto"/>
        <w:jc w:val="both"/>
        <w:rPr>
          <w:rFonts w:asciiTheme="minorHAnsi" w:hAnsiTheme="minorHAnsi" w:cstheme="minorHAnsi"/>
          <w:b/>
          <w:szCs w:val="22"/>
          <w:lang w:val="ro-RO"/>
        </w:rPr>
      </w:pPr>
      <w:r w:rsidRPr="00F74DCD">
        <w:rPr>
          <w:rFonts w:asciiTheme="minorHAnsi" w:hAnsiTheme="minorHAnsi" w:cstheme="minorHAnsi"/>
          <w:b/>
          <w:szCs w:val="22"/>
          <w:lang w:val="ro-RO"/>
        </w:rPr>
        <w:t>Prioritate: P3 Transformarea digitală și furnizarea de servicii îmbunătățite în sectorul cultural</w:t>
      </w:r>
    </w:p>
    <w:p w:rsidR="00F74DCD" w:rsidRPr="00F74DCD" w:rsidRDefault="00F74DCD" w:rsidP="00F74DCD">
      <w:pPr>
        <w:spacing w:after="0" w:line="240" w:lineRule="auto"/>
        <w:jc w:val="both"/>
        <w:rPr>
          <w:rFonts w:asciiTheme="minorHAnsi" w:hAnsiTheme="minorHAnsi" w:cstheme="minorHAnsi"/>
          <w:b/>
          <w:szCs w:val="22"/>
          <w:lang w:val="ro-RO"/>
        </w:rPr>
      </w:pPr>
      <w:bookmarkStart w:id="0" w:name="_Hlk162877797"/>
      <w:r w:rsidRPr="00F74DCD">
        <w:rPr>
          <w:rFonts w:asciiTheme="minorHAnsi" w:hAnsiTheme="minorHAnsi" w:cstheme="minorHAnsi"/>
          <w:b/>
          <w:szCs w:val="22"/>
          <w:lang w:val="ro-RO"/>
        </w:rPr>
        <w:t>Obiectiv specific: RSO4.6. Creșterea rolului culturii și al turismului durabil în dezvoltarea economică, incluziunea socială și inovarea socială</w:t>
      </w:r>
    </w:p>
    <w:bookmarkEnd w:id="0"/>
    <w:p w:rsidR="00F74DCD" w:rsidRPr="00F74DCD" w:rsidRDefault="00F74DCD" w:rsidP="00F74DCD">
      <w:pPr>
        <w:spacing w:after="0" w:line="240" w:lineRule="auto"/>
        <w:jc w:val="both"/>
        <w:rPr>
          <w:rFonts w:asciiTheme="minorHAnsi" w:hAnsiTheme="minorHAnsi" w:cstheme="minorHAnsi"/>
          <w:b/>
          <w:szCs w:val="22"/>
          <w:lang w:val="ro-RO"/>
        </w:rPr>
      </w:pPr>
      <w:r w:rsidRPr="00F74DCD">
        <w:rPr>
          <w:rFonts w:asciiTheme="minorHAnsi" w:hAnsiTheme="minorHAnsi" w:cstheme="minorHAnsi"/>
          <w:b/>
          <w:szCs w:val="22"/>
          <w:lang w:val="ro-RO"/>
        </w:rPr>
        <w:t>Acțiunea 3.1: Creșterea rolului culturii în societate prin valorificarea avantajelor digitalizării</w:t>
      </w:r>
    </w:p>
    <w:p w:rsidR="00026BDC" w:rsidRPr="00A42212" w:rsidRDefault="00F74DCD" w:rsidP="00F74DCD">
      <w:pPr>
        <w:spacing w:after="0" w:line="240" w:lineRule="auto"/>
        <w:jc w:val="both"/>
        <w:rPr>
          <w:rFonts w:asciiTheme="minorHAnsi" w:hAnsiTheme="minorHAnsi" w:cstheme="minorHAnsi"/>
          <w:b/>
          <w:szCs w:val="22"/>
          <w:lang w:val="ro-RO"/>
        </w:rPr>
      </w:pPr>
      <w:r w:rsidRPr="00F74DCD">
        <w:rPr>
          <w:rFonts w:asciiTheme="minorHAnsi" w:hAnsiTheme="minorHAnsi" w:cstheme="minorHAnsi"/>
          <w:b/>
          <w:szCs w:val="22"/>
          <w:lang w:val="ro-RO"/>
        </w:rPr>
        <w:t>Măsura 3: Creșterea consumului de carte și mobilizarea de noi audiențe prin utilizarea instrumentelor digitale</w:t>
      </w:r>
    </w:p>
    <w:p w:rsidR="00AC6ED9" w:rsidRDefault="00AC6ED9" w:rsidP="003702F7">
      <w:pPr>
        <w:pStyle w:val="P68B1DB1-Normal2"/>
        <w:spacing w:line="240" w:lineRule="auto"/>
        <w:jc w:val="center"/>
        <w:rPr>
          <w:b/>
          <w:bCs/>
          <w:szCs w:val="22"/>
          <w:lang w:val="ro-RO"/>
        </w:rPr>
      </w:pPr>
    </w:p>
    <w:p w:rsidR="00F269DE" w:rsidRPr="00A42212" w:rsidRDefault="00F269DE" w:rsidP="003702F7">
      <w:pPr>
        <w:pStyle w:val="P68B1DB1-Normal2"/>
        <w:spacing w:line="240" w:lineRule="auto"/>
        <w:jc w:val="center"/>
        <w:rPr>
          <w:b/>
          <w:bCs/>
          <w:szCs w:val="22"/>
          <w:lang w:val="ro-RO"/>
        </w:rPr>
      </w:pPr>
      <w:r>
        <w:rPr>
          <w:b/>
          <w:bCs/>
          <w:szCs w:val="22"/>
          <w:lang w:val="ro-RO"/>
        </w:rPr>
        <w:t>GRILA DE EVALUARE TEHNICĂ ȘI FINANCIARĂ</w:t>
      </w:r>
    </w:p>
    <w:tbl>
      <w:tblPr>
        <w:tblStyle w:val="Tabelgril"/>
        <w:tblW w:w="0" w:type="auto"/>
        <w:tblLook w:val="04A0" w:firstRow="1" w:lastRow="0" w:firstColumn="1" w:lastColumn="0" w:noHBand="0" w:noVBand="1"/>
      </w:tblPr>
      <w:tblGrid>
        <w:gridCol w:w="625"/>
        <w:gridCol w:w="3906"/>
        <w:gridCol w:w="1134"/>
        <w:gridCol w:w="2863"/>
      </w:tblGrid>
      <w:tr w:rsidR="00E961D0" w:rsidRPr="00A42212" w:rsidTr="00202887">
        <w:tc>
          <w:tcPr>
            <w:tcW w:w="625" w:type="dxa"/>
          </w:tcPr>
          <w:p w:rsidR="00E961D0" w:rsidRPr="00A42212" w:rsidRDefault="00E961D0" w:rsidP="008F177B">
            <w:pPr>
              <w:pStyle w:val="P68B1DB1-Normal2"/>
              <w:spacing w:after="0" w:line="240" w:lineRule="auto"/>
              <w:jc w:val="center"/>
              <w:rPr>
                <w:b/>
                <w:szCs w:val="22"/>
                <w:lang w:val="ro-RO"/>
              </w:rPr>
            </w:pPr>
            <w:bookmarkStart w:id="1" w:name="_Hlk158892504"/>
            <w:r w:rsidRPr="00A42212">
              <w:rPr>
                <w:b/>
                <w:szCs w:val="22"/>
                <w:lang w:val="ro-RO"/>
              </w:rPr>
              <w:t>CRT.</w:t>
            </w:r>
          </w:p>
        </w:tc>
        <w:tc>
          <w:tcPr>
            <w:tcW w:w="3906" w:type="dxa"/>
          </w:tcPr>
          <w:p w:rsidR="00E961D0" w:rsidRPr="00A42212" w:rsidRDefault="00E961D0" w:rsidP="008F177B">
            <w:pPr>
              <w:pStyle w:val="P68B1DB1-Normal2"/>
              <w:spacing w:after="0" w:line="240" w:lineRule="auto"/>
              <w:jc w:val="center"/>
              <w:rPr>
                <w:b/>
                <w:szCs w:val="22"/>
                <w:lang w:val="ro-RO"/>
              </w:rPr>
            </w:pPr>
            <w:r w:rsidRPr="00A42212">
              <w:rPr>
                <w:b/>
                <w:szCs w:val="22"/>
                <w:lang w:val="ro-RO"/>
              </w:rPr>
              <w:t>Criteriu</w:t>
            </w:r>
          </w:p>
        </w:tc>
        <w:tc>
          <w:tcPr>
            <w:tcW w:w="1134" w:type="dxa"/>
          </w:tcPr>
          <w:p w:rsidR="00E961D0" w:rsidRPr="00A42212" w:rsidRDefault="00E961D0" w:rsidP="008F177B">
            <w:pPr>
              <w:pStyle w:val="P68B1DB1-Normal2"/>
              <w:spacing w:after="0" w:line="240" w:lineRule="auto"/>
              <w:jc w:val="center"/>
              <w:rPr>
                <w:b/>
                <w:szCs w:val="22"/>
                <w:lang w:val="ro-RO"/>
              </w:rPr>
            </w:pPr>
            <w:r w:rsidRPr="00A42212">
              <w:rPr>
                <w:b/>
                <w:szCs w:val="22"/>
                <w:lang w:val="ro-RO"/>
              </w:rPr>
              <w:t>PUNCTAJ</w:t>
            </w:r>
          </w:p>
        </w:tc>
        <w:tc>
          <w:tcPr>
            <w:tcW w:w="2863" w:type="dxa"/>
          </w:tcPr>
          <w:p w:rsidR="00E961D0" w:rsidRPr="00A42212" w:rsidRDefault="00E961D0" w:rsidP="008F177B">
            <w:pPr>
              <w:pStyle w:val="P68B1DB1-Normal2"/>
              <w:spacing w:after="0" w:line="240" w:lineRule="auto"/>
              <w:jc w:val="center"/>
              <w:rPr>
                <w:b/>
                <w:szCs w:val="22"/>
                <w:lang w:val="ro-RO"/>
              </w:rPr>
            </w:pPr>
            <w:r w:rsidRPr="00A42212">
              <w:rPr>
                <w:b/>
                <w:szCs w:val="22"/>
                <w:lang w:val="ro-RO"/>
              </w:rPr>
              <w:t>Observații evaluator</w:t>
            </w:r>
          </w:p>
        </w:tc>
      </w:tr>
      <w:tr w:rsidR="00A41861" w:rsidRPr="00A42212" w:rsidTr="00202887">
        <w:tc>
          <w:tcPr>
            <w:tcW w:w="625" w:type="dxa"/>
          </w:tcPr>
          <w:p w:rsidR="00A41861" w:rsidRPr="00A42212" w:rsidRDefault="00A41861" w:rsidP="008F177B">
            <w:pPr>
              <w:pStyle w:val="P68B1DB1-Normal2"/>
              <w:spacing w:after="0" w:line="240" w:lineRule="auto"/>
              <w:jc w:val="both"/>
              <w:rPr>
                <w:b/>
                <w:szCs w:val="22"/>
                <w:lang w:val="ro-RO"/>
              </w:rPr>
            </w:pPr>
          </w:p>
        </w:tc>
        <w:tc>
          <w:tcPr>
            <w:tcW w:w="3906" w:type="dxa"/>
          </w:tcPr>
          <w:p w:rsidR="00A41861" w:rsidRPr="00A42212" w:rsidRDefault="00E12B1E" w:rsidP="008F177B">
            <w:pPr>
              <w:pStyle w:val="P68B1DB1-Normal2"/>
              <w:spacing w:after="0" w:line="240" w:lineRule="auto"/>
              <w:jc w:val="both"/>
              <w:rPr>
                <w:b/>
                <w:szCs w:val="22"/>
                <w:lang w:val="ro-RO"/>
              </w:rPr>
            </w:pPr>
            <w:r>
              <w:rPr>
                <w:b/>
                <w:szCs w:val="22"/>
                <w:lang w:val="ro-RO"/>
              </w:rPr>
              <w:t xml:space="preserve">SECTIUNEA I </w:t>
            </w:r>
            <w:r w:rsidR="00A41861">
              <w:rPr>
                <w:b/>
                <w:szCs w:val="22"/>
                <w:lang w:val="ro-RO"/>
              </w:rPr>
              <w:t>RELEVANTA</w:t>
            </w:r>
          </w:p>
        </w:tc>
        <w:tc>
          <w:tcPr>
            <w:tcW w:w="1134" w:type="dxa"/>
          </w:tcPr>
          <w:p w:rsidR="00A41861" w:rsidRDefault="00A41861" w:rsidP="00D0558F">
            <w:pPr>
              <w:pStyle w:val="P68B1DB1-Normal2"/>
              <w:spacing w:after="0" w:line="240" w:lineRule="auto"/>
              <w:jc w:val="center"/>
              <w:rPr>
                <w:b/>
                <w:szCs w:val="22"/>
                <w:lang w:val="ro-RO"/>
              </w:rPr>
            </w:pPr>
          </w:p>
        </w:tc>
        <w:tc>
          <w:tcPr>
            <w:tcW w:w="2863" w:type="dxa"/>
          </w:tcPr>
          <w:p w:rsidR="00A41861" w:rsidRPr="00A42212" w:rsidRDefault="00A41861" w:rsidP="008F177B">
            <w:pPr>
              <w:pStyle w:val="P68B1DB1-Normal2"/>
              <w:spacing w:after="0" w:line="240" w:lineRule="auto"/>
              <w:jc w:val="both"/>
              <w:rPr>
                <w:b/>
                <w:szCs w:val="22"/>
                <w:lang w:val="ro-RO"/>
              </w:rPr>
            </w:pPr>
          </w:p>
        </w:tc>
      </w:tr>
      <w:tr w:rsidR="00E961D0" w:rsidRPr="00A42212" w:rsidTr="00202887">
        <w:tc>
          <w:tcPr>
            <w:tcW w:w="625" w:type="dxa"/>
          </w:tcPr>
          <w:p w:rsidR="00E961D0" w:rsidRPr="00A42212" w:rsidRDefault="00E961D0" w:rsidP="008F177B">
            <w:pPr>
              <w:pStyle w:val="P68B1DB1-Normal2"/>
              <w:spacing w:after="0" w:line="240" w:lineRule="auto"/>
              <w:jc w:val="both"/>
              <w:rPr>
                <w:b/>
                <w:szCs w:val="22"/>
                <w:lang w:val="ro-RO"/>
              </w:rPr>
            </w:pPr>
            <w:r w:rsidRPr="00A42212">
              <w:rPr>
                <w:b/>
                <w:szCs w:val="22"/>
                <w:lang w:val="ro-RO"/>
              </w:rPr>
              <w:t>1.</w:t>
            </w:r>
          </w:p>
        </w:tc>
        <w:tc>
          <w:tcPr>
            <w:tcW w:w="3906" w:type="dxa"/>
          </w:tcPr>
          <w:p w:rsidR="00E961D0" w:rsidRPr="00A42212" w:rsidRDefault="00E961D0" w:rsidP="008F177B">
            <w:pPr>
              <w:pStyle w:val="P68B1DB1-Normal2"/>
              <w:spacing w:after="0" w:line="240" w:lineRule="auto"/>
              <w:jc w:val="both"/>
              <w:rPr>
                <w:b/>
                <w:szCs w:val="22"/>
                <w:lang w:val="ro-RO"/>
              </w:rPr>
            </w:pPr>
            <w:r w:rsidRPr="00A42212">
              <w:rPr>
                <w:b/>
                <w:szCs w:val="22"/>
                <w:lang w:val="ro-RO"/>
              </w:rPr>
              <w:t>Contribuția proiectului la realizarea obiectivelor specifice</w:t>
            </w:r>
          </w:p>
        </w:tc>
        <w:tc>
          <w:tcPr>
            <w:tcW w:w="1134" w:type="dxa"/>
          </w:tcPr>
          <w:p w:rsidR="00E961D0" w:rsidRPr="00A42212" w:rsidRDefault="00674909" w:rsidP="00D0558F">
            <w:pPr>
              <w:pStyle w:val="P68B1DB1-Normal2"/>
              <w:spacing w:after="0" w:line="240" w:lineRule="auto"/>
              <w:jc w:val="center"/>
              <w:rPr>
                <w:b/>
                <w:szCs w:val="22"/>
                <w:lang w:val="ro-RO"/>
              </w:rPr>
            </w:pPr>
            <w:r>
              <w:rPr>
                <w:b/>
                <w:szCs w:val="22"/>
                <w:lang w:val="ro-RO"/>
              </w:rPr>
              <w:t>40</w:t>
            </w:r>
          </w:p>
        </w:tc>
        <w:tc>
          <w:tcPr>
            <w:tcW w:w="2863" w:type="dxa"/>
          </w:tcPr>
          <w:p w:rsidR="00E961D0" w:rsidRPr="00A42212" w:rsidRDefault="00E961D0" w:rsidP="008F177B">
            <w:pPr>
              <w:pStyle w:val="P68B1DB1-Normal2"/>
              <w:spacing w:after="0" w:line="240" w:lineRule="auto"/>
              <w:jc w:val="both"/>
              <w:rPr>
                <w:b/>
                <w:szCs w:val="22"/>
                <w:lang w:val="ro-RO"/>
              </w:rPr>
            </w:pPr>
          </w:p>
        </w:tc>
      </w:tr>
      <w:tr w:rsidR="00E961D0" w:rsidRPr="00A42212" w:rsidTr="00202887">
        <w:tc>
          <w:tcPr>
            <w:tcW w:w="625" w:type="dxa"/>
          </w:tcPr>
          <w:p w:rsidR="00E961D0" w:rsidRPr="00A42212" w:rsidRDefault="00E961D0" w:rsidP="008F177B">
            <w:pPr>
              <w:pStyle w:val="P68B1DB1-Normal2"/>
              <w:spacing w:after="0" w:line="240" w:lineRule="auto"/>
              <w:jc w:val="both"/>
              <w:rPr>
                <w:szCs w:val="22"/>
                <w:lang w:val="ro-RO"/>
              </w:rPr>
            </w:pPr>
            <w:r w:rsidRPr="00A42212">
              <w:rPr>
                <w:szCs w:val="22"/>
                <w:lang w:val="ro-RO"/>
              </w:rPr>
              <w:t>1.1.</w:t>
            </w:r>
          </w:p>
        </w:tc>
        <w:tc>
          <w:tcPr>
            <w:tcW w:w="3906" w:type="dxa"/>
          </w:tcPr>
          <w:p w:rsidR="00A41861" w:rsidRDefault="008402CE" w:rsidP="00A41861">
            <w:pPr>
              <w:pStyle w:val="P68B1DB1-Normal2"/>
              <w:spacing w:after="0" w:line="240" w:lineRule="auto"/>
              <w:jc w:val="both"/>
              <w:rPr>
                <w:szCs w:val="22"/>
                <w:lang w:val="ro-RO"/>
              </w:rPr>
            </w:pPr>
            <w:r>
              <w:rPr>
                <w:szCs w:val="22"/>
                <w:lang w:val="ro-RO"/>
              </w:rPr>
              <w:t>Raportul dintre valoarea solicitată și n</w:t>
            </w:r>
            <w:r w:rsidR="00A41861" w:rsidRPr="00A41861">
              <w:rPr>
                <w:szCs w:val="22"/>
                <w:lang w:val="ro-RO"/>
              </w:rPr>
              <w:t>umărul de cititori</w:t>
            </w:r>
            <w:r w:rsidR="00A41861">
              <w:rPr>
                <w:szCs w:val="22"/>
                <w:lang w:val="ro-RO"/>
              </w:rPr>
              <w:t xml:space="preserve">/utilizatori </w:t>
            </w:r>
            <w:r w:rsidR="00A41861" w:rsidRPr="00A41861">
              <w:rPr>
                <w:szCs w:val="22"/>
                <w:lang w:val="ro-RO"/>
              </w:rPr>
              <w:t>estimați (</w:t>
            </w:r>
            <w:r>
              <w:rPr>
                <w:szCs w:val="22"/>
                <w:lang w:val="ro-RO"/>
              </w:rPr>
              <w:t xml:space="preserve">până la </w:t>
            </w:r>
            <w:r w:rsidR="00A41861" w:rsidRPr="00A41861">
              <w:rPr>
                <w:szCs w:val="22"/>
                <w:lang w:val="ro-RO"/>
              </w:rPr>
              <w:t xml:space="preserve"> </w:t>
            </w:r>
            <w:r>
              <w:rPr>
                <w:szCs w:val="22"/>
                <w:lang w:val="ro-RO"/>
              </w:rPr>
              <w:t>12</w:t>
            </w:r>
            <w:r w:rsidR="00A41861" w:rsidRPr="00A41861">
              <w:rPr>
                <w:szCs w:val="22"/>
                <w:lang w:val="ro-RO"/>
              </w:rPr>
              <w:t xml:space="preserve"> luni </w:t>
            </w:r>
            <w:r>
              <w:rPr>
                <w:szCs w:val="22"/>
                <w:lang w:val="ro-RO"/>
              </w:rPr>
              <w:t xml:space="preserve">calculate </w:t>
            </w:r>
            <w:r w:rsidR="00A41861" w:rsidRPr="00A41861">
              <w:rPr>
                <w:szCs w:val="22"/>
                <w:lang w:val="ro-RO"/>
              </w:rPr>
              <w:t xml:space="preserve">de la </w:t>
            </w:r>
            <w:r w:rsidRPr="005117B9">
              <w:rPr>
                <w:szCs w:val="22"/>
                <w:lang w:val="ro-RO"/>
              </w:rPr>
              <w:t>finaliz</w:t>
            </w:r>
            <w:r w:rsidR="005117B9" w:rsidRPr="005117B9">
              <w:rPr>
                <w:szCs w:val="22"/>
                <w:lang w:val="ro-RO"/>
              </w:rPr>
              <w:t>a</w:t>
            </w:r>
            <w:r w:rsidRPr="005117B9">
              <w:rPr>
                <w:szCs w:val="22"/>
                <w:lang w:val="ro-RO"/>
              </w:rPr>
              <w:t>rea</w:t>
            </w:r>
            <w:r>
              <w:rPr>
                <w:szCs w:val="22"/>
                <w:lang w:val="ro-RO"/>
              </w:rPr>
              <w:t xml:space="preserve"> perioadei de implementare</w:t>
            </w:r>
            <w:r w:rsidR="00A41861" w:rsidRPr="00A41861">
              <w:rPr>
                <w:szCs w:val="22"/>
                <w:lang w:val="ro-RO"/>
              </w:rPr>
              <w:t>) ai tuturor produselor realizate prin proiect (</w:t>
            </w:r>
            <w:proofErr w:type="spellStart"/>
            <w:r w:rsidR="00A41861" w:rsidRPr="00A41861">
              <w:rPr>
                <w:szCs w:val="22"/>
                <w:lang w:val="ro-RO"/>
              </w:rPr>
              <w:t>eBook</w:t>
            </w:r>
            <w:proofErr w:type="spellEnd"/>
            <w:r w:rsidR="00A41861" w:rsidRPr="00A41861">
              <w:rPr>
                <w:szCs w:val="22"/>
                <w:lang w:val="ro-RO"/>
              </w:rPr>
              <w:t>/</w:t>
            </w:r>
            <w:proofErr w:type="spellStart"/>
            <w:r w:rsidR="00A41861" w:rsidRPr="00A41861">
              <w:rPr>
                <w:szCs w:val="22"/>
                <w:lang w:val="ro-RO"/>
              </w:rPr>
              <w:t>audiobook</w:t>
            </w:r>
            <w:proofErr w:type="spellEnd"/>
            <w:r w:rsidR="00A41861" w:rsidRPr="00A41861">
              <w:rPr>
                <w:szCs w:val="22"/>
                <w:lang w:val="ro-RO"/>
              </w:rPr>
              <w:t xml:space="preserve">). </w:t>
            </w:r>
          </w:p>
          <w:p w:rsidR="009E1EF2" w:rsidRDefault="009E1EF2" w:rsidP="00A41861">
            <w:pPr>
              <w:pStyle w:val="P68B1DB1-Normal2"/>
              <w:spacing w:after="0" w:line="240" w:lineRule="auto"/>
              <w:jc w:val="both"/>
              <w:rPr>
                <w:szCs w:val="22"/>
                <w:lang w:val="ro-RO"/>
              </w:rPr>
            </w:pPr>
          </w:p>
          <w:p w:rsidR="001B436D" w:rsidRPr="001B436D" w:rsidRDefault="001B436D" w:rsidP="001B436D">
            <w:pPr>
              <w:pStyle w:val="Listparagraf"/>
              <w:numPr>
                <w:ilvl w:val="0"/>
                <w:numId w:val="20"/>
              </w:numPr>
              <w:rPr>
                <w:rFonts w:asciiTheme="minorHAnsi" w:hAnsiTheme="minorHAnsi" w:cstheme="minorHAnsi"/>
                <w:szCs w:val="22"/>
                <w:lang w:val="ro-RO"/>
              </w:rPr>
            </w:pPr>
            <w:r w:rsidRPr="001B436D">
              <w:rPr>
                <w:rFonts w:asciiTheme="minorHAnsi" w:hAnsiTheme="minorHAnsi" w:cstheme="minorHAnsi"/>
                <w:szCs w:val="22"/>
                <w:lang w:val="ro-RO"/>
              </w:rPr>
              <w:t>&gt;= 200 euro – 0 puncte</w:t>
            </w:r>
          </w:p>
          <w:p w:rsidR="001B436D" w:rsidRPr="001B436D" w:rsidRDefault="001B436D" w:rsidP="001B436D">
            <w:pPr>
              <w:pStyle w:val="Listparagraf"/>
              <w:numPr>
                <w:ilvl w:val="0"/>
                <w:numId w:val="20"/>
              </w:numPr>
              <w:rPr>
                <w:rFonts w:asciiTheme="minorHAnsi" w:hAnsiTheme="minorHAnsi" w:cstheme="minorHAnsi"/>
                <w:szCs w:val="22"/>
                <w:lang w:val="ro-RO"/>
              </w:rPr>
            </w:pPr>
            <w:r w:rsidRPr="001B436D">
              <w:rPr>
                <w:rFonts w:asciiTheme="minorHAnsi" w:hAnsiTheme="minorHAnsi" w:cstheme="minorHAnsi"/>
                <w:szCs w:val="22"/>
                <w:lang w:val="ro-RO"/>
              </w:rPr>
              <w:t>&gt;= 150 si &lt; 200 euro - 15 puncte</w:t>
            </w:r>
          </w:p>
          <w:p w:rsidR="001B436D" w:rsidRPr="001B436D" w:rsidRDefault="001B436D" w:rsidP="001B436D">
            <w:pPr>
              <w:pStyle w:val="Listparagraf"/>
              <w:numPr>
                <w:ilvl w:val="0"/>
                <w:numId w:val="20"/>
              </w:numPr>
              <w:rPr>
                <w:rFonts w:asciiTheme="minorHAnsi" w:hAnsiTheme="minorHAnsi" w:cstheme="minorHAnsi"/>
                <w:szCs w:val="22"/>
                <w:lang w:val="ro-RO"/>
              </w:rPr>
            </w:pPr>
            <w:r w:rsidRPr="001B436D">
              <w:rPr>
                <w:rFonts w:asciiTheme="minorHAnsi" w:hAnsiTheme="minorHAnsi" w:cstheme="minorHAnsi"/>
                <w:szCs w:val="22"/>
                <w:lang w:val="ro-RO"/>
              </w:rPr>
              <w:t>&lt; 150 euro- 25 puncte</w:t>
            </w:r>
          </w:p>
          <w:p w:rsidR="007D27D1" w:rsidRPr="00732EA9" w:rsidRDefault="007D27D1" w:rsidP="001B436D">
            <w:pPr>
              <w:pStyle w:val="P68B1DB1-Normal2"/>
              <w:spacing w:after="0" w:line="240" w:lineRule="auto"/>
              <w:ind w:left="720"/>
              <w:jc w:val="both"/>
              <w:rPr>
                <w:szCs w:val="22"/>
                <w:lang w:val="ro-RO"/>
              </w:rPr>
            </w:pPr>
          </w:p>
        </w:tc>
        <w:tc>
          <w:tcPr>
            <w:tcW w:w="1134" w:type="dxa"/>
          </w:tcPr>
          <w:p w:rsidR="00E961D0" w:rsidRPr="00A42212" w:rsidRDefault="009E1EF2" w:rsidP="00202887">
            <w:pPr>
              <w:jc w:val="center"/>
              <w:rPr>
                <w:rFonts w:asciiTheme="minorHAnsi" w:hAnsiTheme="minorHAnsi" w:cstheme="minorHAnsi"/>
                <w:szCs w:val="22"/>
                <w:lang w:val="ro-RO"/>
              </w:rPr>
            </w:pPr>
            <w:r>
              <w:rPr>
                <w:rFonts w:asciiTheme="minorHAnsi" w:hAnsiTheme="minorHAnsi" w:cstheme="minorHAnsi"/>
                <w:szCs w:val="22"/>
                <w:lang w:val="ro-RO"/>
              </w:rPr>
              <w:t>2</w:t>
            </w:r>
            <w:r w:rsidR="00CE3C19">
              <w:rPr>
                <w:rFonts w:asciiTheme="minorHAnsi" w:hAnsiTheme="minorHAnsi" w:cstheme="minorHAnsi"/>
                <w:szCs w:val="22"/>
                <w:lang w:val="ro-RO"/>
              </w:rPr>
              <w:t>5</w:t>
            </w:r>
          </w:p>
        </w:tc>
        <w:tc>
          <w:tcPr>
            <w:tcW w:w="2863" w:type="dxa"/>
          </w:tcPr>
          <w:p w:rsidR="009E1EF2" w:rsidRDefault="00A41861" w:rsidP="009E1EF2">
            <w:pPr>
              <w:pStyle w:val="P68B1DB1-Normal2"/>
              <w:spacing w:after="0" w:line="240" w:lineRule="auto"/>
              <w:jc w:val="both"/>
              <w:rPr>
                <w:szCs w:val="22"/>
                <w:lang w:val="ro-RO"/>
              </w:rPr>
            </w:pPr>
            <w:r>
              <w:rPr>
                <w:szCs w:val="22"/>
                <w:lang w:val="ro-RO"/>
              </w:rPr>
              <w:t xml:space="preserve">Criteriul </w:t>
            </w:r>
            <w:r w:rsidR="009E1EF2" w:rsidRPr="009E1EF2">
              <w:rPr>
                <w:szCs w:val="22"/>
                <w:lang w:val="ro-RO"/>
              </w:rPr>
              <w:t xml:space="preserve">vizează  contribuția proiectului la ținta stabilită pentru indicatorul de </w:t>
            </w:r>
            <w:r w:rsidR="009E1EF2">
              <w:rPr>
                <w:szCs w:val="22"/>
                <w:lang w:val="ro-RO"/>
              </w:rPr>
              <w:t xml:space="preserve"> rezultat</w:t>
            </w:r>
            <w:r w:rsidRPr="00A41861">
              <w:rPr>
                <w:szCs w:val="22"/>
                <w:lang w:val="ro-RO"/>
              </w:rPr>
              <w:t xml:space="preserve"> „Utilizatori de noi produse, servicii și aplicații digitale dezvoltate de întreprinderi</w:t>
            </w:r>
            <w:r w:rsidR="007B0080">
              <w:rPr>
                <w:szCs w:val="22"/>
                <w:lang w:val="en-US"/>
              </w:rPr>
              <w:t>”</w:t>
            </w:r>
            <w:r w:rsidRPr="00A41861">
              <w:rPr>
                <w:szCs w:val="22"/>
                <w:lang w:val="ro-RO"/>
              </w:rPr>
              <w:t xml:space="preserve"> </w:t>
            </w:r>
            <w:r w:rsidR="00C27AED">
              <w:rPr>
                <w:szCs w:val="22"/>
                <w:lang w:val="ro-RO"/>
              </w:rPr>
              <w:t>-</w:t>
            </w:r>
            <w:r>
              <w:rPr>
                <w:szCs w:val="22"/>
                <w:lang w:val="ro-RO"/>
              </w:rPr>
              <w:t xml:space="preserve"> R</w:t>
            </w:r>
            <w:r w:rsidR="00ED3379">
              <w:rPr>
                <w:szCs w:val="22"/>
                <w:lang w:val="ro-RO"/>
              </w:rPr>
              <w:t>CR</w:t>
            </w:r>
            <w:r>
              <w:rPr>
                <w:szCs w:val="22"/>
                <w:lang w:val="ro-RO"/>
              </w:rPr>
              <w:t xml:space="preserve">12 </w:t>
            </w:r>
          </w:p>
          <w:p w:rsidR="00E961D0" w:rsidRDefault="00E961D0" w:rsidP="00946A0F">
            <w:pPr>
              <w:pStyle w:val="P68B1DB1-Normal2"/>
              <w:spacing w:after="0" w:line="240" w:lineRule="auto"/>
              <w:jc w:val="both"/>
              <w:rPr>
                <w:szCs w:val="22"/>
                <w:lang w:val="ro-RO"/>
              </w:rPr>
            </w:pPr>
          </w:p>
          <w:p w:rsidR="000209BF" w:rsidRPr="00A42212" w:rsidRDefault="000209BF" w:rsidP="00946A0F">
            <w:pPr>
              <w:pStyle w:val="P68B1DB1-Normal2"/>
              <w:spacing w:after="0" w:line="240" w:lineRule="auto"/>
              <w:jc w:val="both"/>
              <w:rPr>
                <w:szCs w:val="22"/>
                <w:lang w:val="ro-RO"/>
              </w:rPr>
            </w:pPr>
          </w:p>
        </w:tc>
      </w:tr>
      <w:tr w:rsidR="00E961D0" w:rsidRPr="00A42212" w:rsidTr="00202887">
        <w:tc>
          <w:tcPr>
            <w:tcW w:w="625" w:type="dxa"/>
          </w:tcPr>
          <w:p w:rsidR="00E961D0" w:rsidRPr="00A42212" w:rsidRDefault="00E961D0" w:rsidP="008F177B">
            <w:pPr>
              <w:pStyle w:val="P68B1DB1-Normal2"/>
              <w:spacing w:after="0" w:line="240" w:lineRule="auto"/>
              <w:jc w:val="both"/>
              <w:rPr>
                <w:szCs w:val="22"/>
                <w:lang w:val="ro-RO"/>
              </w:rPr>
            </w:pPr>
            <w:r w:rsidRPr="00A42212">
              <w:rPr>
                <w:szCs w:val="22"/>
                <w:lang w:val="ro-RO"/>
              </w:rPr>
              <w:t>1.2.</w:t>
            </w:r>
          </w:p>
        </w:tc>
        <w:tc>
          <w:tcPr>
            <w:tcW w:w="3906" w:type="dxa"/>
          </w:tcPr>
          <w:p w:rsidR="00247EE4" w:rsidRPr="005117B9" w:rsidRDefault="00E246AE" w:rsidP="009451C5">
            <w:pPr>
              <w:spacing w:after="0" w:line="240" w:lineRule="auto"/>
              <w:jc w:val="both"/>
              <w:rPr>
                <w:szCs w:val="22"/>
                <w:lang w:val="ro-RO"/>
              </w:rPr>
            </w:pPr>
            <w:r w:rsidRPr="005117B9">
              <w:rPr>
                <w:szCs w:val="22"/>
                <w:lang w:val="ro-RO"/>
              </w:rPr>
              <w:t>T</w:t>
            </w:r>
            <w:r w:rsidR="00247EE4" w:rsidRPr="005117B9">
              <w:rPr>
                <w:szCs w:val="22"/>
                <w:lang w:val="ro-RO"/>
              </w:rPr>
              <w:t xml:space="preserve">itlurile propuse  pentru </w:t>
            </w:r>
            <w:r w:rsidR="00674909" w:rsidRPr="005117B9">
              <w:rPr>
                <w:szCs w:val="22"/>
                <w:lang w:val="ro-RO"/>
              </w:rPr>
              <w:t>digitizare          (</w:t>
            </w:r>
            <w:proofErr w:type="spellStart"/>
            <w:r w:rsidR="00247EE4" w:rsidRPr="005117B9">
              <w:rPr>
                <w:szCs w:val="22"/>
                <w:lang w:val="ro-RO"/>
              </w:rPr>
              <w:t>eBook</w:t>
            </w:r>
            <w:proofErr w:type="spellEnd"/>
            <w:r w:rsidR="00247EE4" w:rsidRPr="005117B9">
              <w:rPr>
                <w:szCs w:val="22"/>
                <w:lang w:val="ro-RO"/>
              </w:rPr>
              <w:t>/</w:t>
            </w:r>
            <w:proofErr w:type="spellStart"/>
            <w:r w:rsidR="00247EE4" w:rsidRPr="005117B9">
              <w:rPr>
                <w:szCs w:val="22"/>
                <w:lang w:val="ro-RO"/>
              </w:rPr>
              <w:t>audiobook</w:t>
            </w:r>
            <w:proofErr w:type="spellEnd"/>
            <w:r w:rsidR="00674909" w:rsidRPr="005117B9">
              <w:rPr>
                <w:szCs w:val="22"/>
                <w:lang w:val="ro-RO"/>
              </w:rPr>
              <w:t>)</w:t>
            </w:r>
            <w:r w:rsidR="00247EE4" w:rsidRPr="005117B9">
              <w:rPr>
                <w:szCs w:val="22"/>
                <w:lang w:val="ro-RO"/>
              </w:rPr>
              <w:t xml:space="preserve"> </w:t>
            </w:r>
            <w:r w:rsidRPr="005117B9">
              <w:rPr>
                <w:szCs w:val="22"/>
                <w:lang w:val="ro-RO"/>
              </w:rPr>
              <w:t xml:space="preserve">cuprind </w:t>
            </w:r>
            <w:r w:rsidR="00247EE4" w:rsidRPr="005117B9">
              <w:rPr>
                <w:szCs w:val="22"/>
                <w:lang w:val="ro-RO"/>
              </w:rPr>
              <w:t>volume ale autorilor de limbă română</w:t>
            </w:r>
            <w:r w:rsidRPr="005117B9">
              <w:rPr>
                <w:szCs w:val="22"/>
                <w:lang w:val="ro-RO"/>
              </w:rPr>
              <w:t xml:space="preserve"> în proporție:</w:t>
            </w:r>
          </w:p>
          <w:p w:rsidR="00247EE4" w:rsidRPr="005117B9" w:rsidRDefault="005117B9" w:rsidP="00E246AE">
            <w:pPr>
              <w:pStyle w:val="Listparagraf"/>
              <w:numPr>
                <w:ilvl w:val="0"/>
                <w:numId w:val="21"/>
              </w:numPr>
              <w:spacing w:after="0" w:line="240" w:lineRule="auto"/>
              <w:jc w:val="both"/>
              <w:rPr>
                <w:szCs w:val="22"/>
                <w:lang w:val="ro-RO"/>
              </w:rPr>
            </w:pPr>
            <w:r w:rsidRPr="005117B9">
              <w:rPr>
                <w:szCs w:val="22"/>
                <w:lang w:val="ro-RO"/>
              </w:rPr>
              <w:t>&gt;=</w:t>
            </w:r>
            <w:r w:rsidR="00E246AE" w:rsidRPr="005117B9">
              <w:rPr>
                <w:szCs w:val="22"/>
                <w:lang w:val="ro-RO"/>
              </w:rPr>
              <w:t xml:space="preserve"> </w:t>
            </w:r>
            <w:r w:rsidR="00247EE4" w:rsidRPr="005117B9">
              <w:rPr>
                <w:szCs w:val="22"/>
                <w:lang w:val="ro-RO"/>
              </w:rPr>
              <w:t xml:space="preserve"> </w:t>
            </w:r>
            <w:r w:rsidR="00674909" w:rsidRPr="005117B9">
              <w:rPr>
                <w:szCs w:val="22"/>
                <w:lang w:val="ro-RO"/>
              </w:rPr>
              <w:t>25</w:t>
            </w:r>
            <w:r w:rsidR="00247EE4" w:rsidRPr="005117B9">
              <w:rPr>
                <w:szCs w:val="22"/>
                <w:lang w:val="ro-RO"/>
              </w:rPr>
              <w:t>%</w:t>
            </w:r>
            <w:r w:rsidR="00E246AE" w:rsidRPr="005117B9">
              <w:rPr>
                <w:szCs w:val="22"/>
                <w:lang w:val="ro-RO"/>
              </w:rPr>
              <w:t xml:space="preserve"> din totalul titlurilor propuse prin proiect – </w:t>
            </w:r>
            <w:r w:rsidR="00674909" w:rsidRPr="005117B9">
              <w:rPr>
                <w:szCs w:val="22"/>
                <w:lang w:val="ro-RO"/>
              </w:rPr>
              <w:t>5</w:t>
            </w:r>
            <w:r w:rsidR="00E246AE" w:rsidRPr="005117B9">
              <w:rPr>
                <w:szCs w:val="22"/>
                <w:lang w:val="ro-RO"/>
              </w:rPr>
              <w:t xml:space="preserve"> puncte</w:t>
            </w:r>
          </w:p>
          <w:p w:rsidR="00674909" w:rsidRPr="005117B9" w:rsidRDefault="005117B9" w:rsidP="00674909">
            <w:pPr>
              <w:pStyle w:val="Listparagraf"/>
              <w:numPr>
                <w:ilvl w:val="0"/>
                <w:numId w:val="21"/>
              </w:numPr>
              <w:spacing w:after="0" w:line="240" w:lineRule="auto"/>
              <w:jc w:val="both"/>
              <w:rPr>
                <w:szCs w:val="22"/>
                <w:lang w:val="ro-RO"/>
              </w:rPr>
            </w:pPr>
            <w:r w:rsidRPr="005117B9">
              <w:rPr>
                <w:szCs w:val="22"/>
                <w:lang w:val="ro-RO"/>
              </w:rPr>
              <w:t xml:space="preserve">&gt;= </w:t>
            </w:r>
            <w:r w:rsidR="00674909" w:rsidRPr="005117B9">
              <w:rPr>
                <w:szCs w:val="22"/>
                <w:lang w:val="ro-RO"/>
              </w:rPr>
              <w:t>50% din totalul titlurilor propuse prin proiect – 10 puncte</w:t>
            </w:r>
          </w:p>
          <w:p w:rsidR="00AA57F4" w:rsidRPr="005117B9" w:rsidRDefault="005117B9" w:rsidP="00732EA9">
            <w:pPr>
              <w:pStyle w:val="Listparagraf"/>
              <w:numPr>
                <w:ilvl w:val="0"/>
                <w:numId w:val="21"/>
              </w:numPr>
              <w:spacing w:after="0" w:line="240" w:lineRule="auto"/>
              <w:jc w:val="both"/>
              <w:rPr>
                <w:szCs w:val="22"/>
                <w:lang w:val="ro-RO"/>
              </w:rPr>
            </w:pPr>
            <w:r w:rsidRPr="005117B9">
              <w:rPr>
                <w:szCs w:val="22"/>
                <w:lang w:val="ro-RO"/>
              </w:rPr>
              <w:t xml:space="preserve">&gt;= </w:t>
            </w:r>
            <w:r w:rsidR="00674909" w:rsidRPr="005117B9">
              <w:rPr>
                <w:szCs w:val="22"/>
                <w:lang w:val="ro-RO"/>
              </w:rPr>
              <w:t>75% din totalul titlurilor propuse prin proiect – 15 puncte</w:t>
            </w:r>
          </w:p>
        </w:tc>
        <w:tc>
          <w:tcPr>
            <w:tcW w:w="1134" w:type="dxa"/>
          </w:tcPr>
          <w:p w:rsidR="00E961D0" w:rsidRPr="005117B9" w:rsidRDefault="00674909" w:rsidP="00202887">
            <w:pPr>
              <w:pStyle w:val="P68B1DB1-Normal2"/>
              <w:spacing w:after="0" w:line="240" w:lineRule="auto"/>
              <w:jc w:val="center"/>
              <w:rPr>
                <w:szCs w:val="22"/>
                <w:lang w:val="ro-RO"/>
              </w:rPr>
            </w:pPr>
            <w:r w:rsidRPr="005117B9">
              <w:rPr>
                <w:szCs w:val="22"/>
                <w:lang w:val="ro-RO"/>
              </w:rPr>
              <w:t>15</w:t>
            </w:r>
          </w:p>
        </w:tc>
        <w:tc>
          <w:tcPr>
            <w:tcW w:w="2863" w:type="dxa"/>
          </w:tcPr>
          <w:p w:rsidR="002778F4" w:rsidRPr="00A42212" w:rsidRDefault="002778F4" w:rsidP="00FB26AB">
            <w:pPr>
              <w:pStyle w:val="P68B1DB1-Normal2"/>
              <w:spacing w:after="0" w:line="240" w:lineRule="auto"/>
              <w:jc w:val="both"/>
              <w:rPr>
                <w:szCs w:val="22"/>
                <w:lang w:val="ro-RO"/>
              </w:rPr>
            </w:pPr>
          </w:p>
        </w:tc>
      </w:tr>
      <w:tr w:rsidR="00CA177E" w:rsidRPr="00A42212" w:rsidTr="00202887">
        <w:tc>
          <w:tcPr>
            <w:tcW w:w="625" w:type="dxa"/>
          </w:tcPr>
          <w:p w:rsidR="00CA177E" w:rsidRPr="00A42212" w:rsidRDefault="00CA177E" w:rsidP="00986726">
            <w:pPr>
              <w:pStyle w:val="P68B1DB1-Normal2"/>
              <w:spacing w:after="0" w:line="240" w:lineRule="auto"/>
              <w:jc w:val="both"/>
              <w:rPr>
                <w:b/>
                <w:szCs w:val="22"/>
                <w:lang w:val="ro-RO"/>
              </w:rPr>
            </w:pPr>
          </w:p>
        </w:tc>
        <w:tc>
          <w:tcPr>
            <w:tcW w:w="3906" w:type="dxa"/>
          </w:tcPr>
          <w:p w:rsidR="00CA177E" w:rsidRPr="00A42212" w:rsidRDefault="00E12B1E" w:rsidP="00986726">
            <w:pPr>
              <w:pStyle w:val="P68B1DB1-Normal2"/>
              <w:spacing w:after="0" w:line="240" w:lineRule="auto"/>
              <w:jc w:val="both"/>
              <w:rPr>
                <w:b/>
                <w:szCs w:val="22"/>
                <w:lang w:val="ro-RO"/>
              </w:rPr>
            </w:pPr>
            <w:r>
              <w:rPr>
                <w:b/>
                <w:szCs w:val="22"/>
                <w:lang w:val="ro-RO"/>
              </w:rPr>
              <w:t xml:space="preserve">SECTIUNEA II </w:t>
            </w:r>
            <w:r w:rsidR="00CA177E">
              <w:rPr>
                <w:b/>
                <w:szCs w:val="22"/>
                <w:lang w:val="ro-RO"/>
              </w:rPr>
              <w:t>CALITATE, CAPACITATE SOLICITANT</w:t>
            </w:r>
          </w:p>
        </w:tc>
        <w:tc>
          <w:tcPr>
            <w:tcW w:w="1134" w:type="dxa"/>
          </w:tcPr>
          <w:p w:rsidR="00CA177E" w:rsidRDefault="00CA177E" w:rsidP="00986726">
            <w:pPr>
              <w:pStyle w:val="P68B1DB1-Normal2"/>
              <w:spacing w:after="0" w:line="240" w:lineRule="auto"/>
              <w:jc w:val="both"/>
              <w:rPr>
                <w:b/>
                <w:szCs w:val="22"/>
                <w:lang w:val="ro-RO"/>
              </w:rPr>
            </w:pPr>
          </w:p>
        </w:tc>
        <w:tc>
          <w:tcPr>
            <w:tcW w:w="2863" w:type="dxa"/>
          </w:tcPr>
          <w:p w:rsidR="00CA177E" w:rsidRPr="00A42212" w:rsidRDefault="00CA177E" w:rsidP="00986726">
            <w:pPr>
              <w:pStyle w:val="P68B1DB1-Normal2"/>
              <w:spacing w:after="0" w:line="240" w:lineRule="auto"/>
              <w:jc w:val="both"/>
              <w:rPr>
                <w:b/>
                <w:szCs w:val="22"/>
                <w:lang w:val="ro-RO"/>
              </w:rPr>
            </w:pPr>
          </w:p>
        </w:tc>
      </w:tr>
      <w:tr w:rsidR="00986726" w:rsidRPr="00A42212" w:rsidTr="00202887">
        <w:tc>
          <w:tcPr>
            <w:tcW w:w="625" w:type="dxa"/>
          </w:tcPr>
          <w:p w:rsidR="00986726" w:rsidRPr="00A42212" w:rsidRDefault="00986726" w:rsidP="00986726">
            <w:pPr>
              <w:pStyle w:val="P68B1DB1-Normal2"/>
              <w:spacing w:after="0" w:line="240" w:lineRule="auto"/>
              <w:jc w:val="both"/>
              <w:rPr>
                <w:b/>
                <w:szCs w:val="22"/>
                <w:lang w:val="ro-RO"/>
              </w:rPr>
            </w:pPr>
            <w:r w:rsidRPr="00A42212">
              <w:rPr>
                <w:b/>
                <w:szCs w:val="22"/>
                <w:lang w:val="ro-RO"/>
              </w:rPr>
              <w:t>2.</w:t>
            </w:r>
          </w:p>
        </w:tc>
        <w:tc>
          <w:tcPr>
            <w:tcW w:w="3906" w:type="dxa"/>
          </w:tcPr>
          <w:p w:rsidR="00986726" w:rsidRPr="00A42212" w:rsidRDefault="00986726" w:rsidP="00986726">
            <w:pPr>
              <w:pStyle w:val="P68B1DB1-Normal2"/>
              <w:spacing w:after="0" w:line="240" w:lineRule="auto"/>
              <w:jc w:val="both"/>
              <w:rPr>
                <w:b/>
                <w:szCs w:val="22"/>
                <w:lang w:val="ro-RO"/>
              </w:rPr>
            </w:pPr>
            <w:r w:rsidRPr="00A42212">
              <w:rPr>
                <w:b/>
                <w:szCs w:val="22"/>
                <w:lang w:val="ro-RO"/>
              </w:rPr>
              <w:t>Calitatea</w:t>
            </w:r>
            <w:r>
              <w:rPr>
                <w:b/>
                <w:szCs w:val="22"/>
                <w:lang w:val="ro-RO"/>
              </w:rPr>
              <w:t xml:space="preserve"> </w:t>
            </w:r>
            <w:r w:rsidRPr="00A42212">
              <w:rPr>
                <w:b/>
                <w:szCs w:val="22"/>
                <w:lang w:val="ro-RO"/>
              </w:rPr>
              <w:t>proiectului</w:t>
            </w:r>
          </w:p>
        </w:tc>
        <w:tc>
          <w:tcPr>
            <w:tcW w:w="1134" w:type="dxa"/>
          </w:tcPr>
          <w:p w:rsidR="00986726" w:rsidRPr="00A42212" w:rsidRDefault="00946A0F" w:rsidP="002A485A">
            <w:pPr>
              <w:pStyle w:val="P68B1DB1-Normal2"/>
              <w:spacing w:after="0" w:line="240" w:lineRule="auto"/>
              <w:jc w:val="center"/>
              <w:rPr>
                <w:b/>
                <w:szCs w:val="22"/>
                <w:lang w:val="ro-RO"/>
              </w:rPr>
            </w:pPr>
            <w:r>
              <w:rPr>
                <w:b/>
                <w:szCs w:val="22"/>
                <w:lang w:val="ro-RO"/>
              </w:rPr>
              <w:t>30</w:t>
            </w:r>
          </w:p>
        </w:tc>
        <w:tc>
          <w:tcPr>
            <w:tcW w:w="2863" w:type="dxa"/>
          </w:tcPr>
          <w:p w:rsidR="00986726" w:rsidRPr="00A42212" w:rsidRDefault="00986726" w:rsidP="00986726">
            <w:pPr>
              <w:pStyle w:val="P68B1DB1-Normal2"/>
              <w:spacing w:after="0" w:line="240" w:lineRule="auto"/>
              <w:jc w:val="both"/>
              <w:rPr>
                <w:b/>
                <w:szCs w:val="22"/>
                <w:lang w:val="ro-RO"/>
              </w:rPr>
            </w:pPr>
          </w:p>
        </w:tc>
      </w:tr>
      <w:tr w:rsidR="00986726" w:rsidRPr="00A42212" w:rsidTr="00202887">
        <w:tc>
          <w:tcPr>
            <w:tcW w:w="625" w:type="dxa"/>
          </w:tcPr>
          <w:p w:rsidR="00986726" w:rsidRPr="00A42212" w:rsidRDefault="00986726" w:rsidP="00986726">
            <w:pPr>
              <w:pStyle w:val="P68B1DB1-Normal2"/>
              <w:spacing w:after="0" w:line="240" w:lineRule="auto"/>
              <w:jc w:val="both"/>
              <w:rPr>
                <w:szCs w:val="22"/>
                <w:lang w:val="ro-RO"/>
              </w:rPr>
            </w:pPr>
            <w:r w:rsidRPr="00A42212">
              <w:rPr>
                <w:szCs w:val="22"/>
                <w:lang w:val="ro-RO"/>
              </w:rPr>
              <w:t>2.</w:t>
            </w:r>
            <w:r w:rsidR="00EA6197">
              <w:rPr>
                <w:szCs w:val="22"/>
                <w:lang w:val="ro-RO"/>
              </w:rPr>
              <w:t>1</w:t>
            </w:r>
            <w:r w:rsidRPr="00A42212">
              <w:rPr>
                <w:szCs w:val="22"/>
                <w:lang w:val="ro-RO"/>
              </w:rPr>
              <w:t>.</w:t>
            </w:r>
          </w:p>
        </w:tc>
        <w:tc>
          <w:tcPr>
            <w:tcW w:w="3906" w:type="dxa"/>
          </w:tcPr>
          <w:p w:rsidR="00766E5B" w:rsidRPr="000F6514" w:rsidRDefault="00766E5B" w:rsidP="00E12B1E">
            <w:pPr>
              <w:pStyle w:val="P68B1DB1-Normal2"/>
              <w:spacing w:after="0" w:line="240" w:lineRule="auto"/>
              <w:jc w:val="both"/>
              <w:rPr>
                <w:szCs w:val="22"/>
                <w:lang w:val="ro-RO"/>
              </w:rPr>
            </w:pPr>
            <w:r>
              <w:rPr>
                <w:szCs w:val="22"/>
                <w:lang w:val="ro-RO"/>
              </w:rPr>
              <w:t xml:space="preserve">Proiectul include </w:t>
            </w:r>
            <w:r w:rsidR="007832B9">
              <w:rPr>
                <w:szCs w:val="22"/>
                <w:lang w:val="ro-RO"/>
              </w:rPr>
              <w:t xml:space="preserve">cel puțin un </w:t>
            </w:r>
            <w:proofErr w:type="spellStart"/>
            <w:r w:rsidR="007832B9">
              <w:rPr>
                <w:szCs w:val="22"/>
                <w:lang w:val="ro-RO"/>
              </w:rPr>
              <w:t>audiobook</w:t>
            </w:r>
            <w:proofErr w:type="spellEnd"/>
            <w:r w:rsidR="007832B9">
              <w:rPr>
                <w:szCs w:val="22"/>
                <w:lang w:val="ro-RO"/>
              </w:rPr>
              <w:t xml:space="preserve"> din literatura română.</w:t>
            </w:r>
          </w:p>
        </w:tc>
        <w:tc>
          <w:tcPr>
            <w:tcW w:w="1134" w:type="dxa"/>
          </w:tcPr>
          <w:p w:rsidR="00986726" w:rsidRPr="00B768F3" w:rsidRDefault="00E87553" w:rsidP="002A485A">
            <w:pPr>
              <w:pStyle w:val="P68B1DB1-Normal2"/>
              <w:spacing w:after="0" w:line="240" w:lineRule="auto"/>
              <w:jc w:val="center"/>
              <w:rPr>
                <w:szCs w:val="22"/>
                <w:lang w:val="ro-RO"/>
              </w:rPr>
            </w:pPr>
            <w:r w:rsidRPr="00B768F3">
              <w:rPr>
                <w:szCs w:val="22"/>
                <w:lang w:val="ro-RO"/>
              </w:rPr>
              <w:t>5</w:t>
            </w:r>
          </w:p>
        </w:tc>
        <w:tc>
          <w:tcPr>
            <w:tcW w:w="2863" w:type="dxa"/>
          </w:tcPr>
          <w:p w:rsidR="00986726" w:rsidRPr="004D4B12" w:rsidRDefault="00986726" w:rsidP="00986726">
            <w:pPr>
              <w:pStyle w:val="P68B1DB1-Normal2"/>
              <w:spacing w:after="0" w:line="240" w:lineRule="auto"/>
              <w:jc w:val="both"/>
              <w:rPr>
                <w:szCs w:val="22"/>
                <w:lang w:val="ro-RO"/>
              </w:rPr>
            </w:pPr>
          </w:p>
        </w:tc>
      </w:tr>
      <w:tr w:rsidR="00986726" w:rsidRPr="00A42212" w:rsidTr="00202887">
        <w:tc>
          <w:tcPr>
            <w:tcW w:w="625" w:type="dxa"/>
          </w:tcPr>
          <w:p w:rsidR="00986726" w:rsidRPr="00A42212" w:rsidRDefault="00986726" w:rsidP="00986726">
            <w:pPr>
              <w:pStyle w:val="P68B1DB1-Normal2"/>
              <w:spacing w:after="0" w:line="240" w:lineRule="auto"/>
              <w:jc w:val="both"/>
              <w:rPr>
                <w:szCs w:val="22"/>
                <w:lang w:val="ro-RO"/>
              </w:rPr>
            </w:pPr>
            <w:r w:rsidRPr="00A42212">
              <w:rPr>
                <w:szCs w:val="22"/>
                <w:lang w:val="ro-RO"/>
              </w:rPr>
              <w:t>2.</w:t>
            </w:r>
            <w:r w:rsidR="00EA6197">
              <w:rPr>
                <w:szCs w:val="22"/>
                <w:lang w:val="ro-RO"/>
              </w:rPr>
              <w:t>2</w:t>
            </w:r>
            <w:r w:rsidRPr="00A42212">
              <w:rPr>
                <w:szCs w:val="22"/>
                <w:lang w:val="ro-RO"/>
              </w:rPr>
              <w:t>.</w:t>
            </w:r>
          </w:p>
        </w:tc>
        <w:tc>
          <w:tcPr>
            <w:tcW w:w="3906" w:type="dxa"/>
          </w:tcPr>
          <w:p w:rsidR="005B2987" w:rsidRDefault="005B2987" w:rsidP="00287E30">
            <w:pPr>
              <w:pStyle w:val="P68B1DB1-Normal2"/>
              <w:spacing w:after="0" w:line="240" w:lineRule="auto"/>
              <w:ind w:left="111"/>
              <w:jc w:val="both"/>
              <w:rPr>
                <w:szCs w:val="22"/>
                <w:lang w:val="ro-RO"/>
              </w:rPr>
            </w:pPr>
            <w:r>
              <w:rPr>
                <w:szCs w:val="22"/>
                <w:lang w:val="ro-RO"/>
              </w:rPr>
              <w:t xml:space="preserve">Proiectul include </w:t>
            </w:r>
            <w:r w:rsidR="00E12B1E" w:rsidRPr="00E12B1E">
              <w:rPr>
                <w:szCs w:val="22"/>
                <w:lang w:val="ro-RO"/>
              </w:rPr>
              <w:t>activități de tipul</w:t>
            </w:r>
            <w:r>
              <w:rPr>
                <w:szCs w:val="22"/>
                <w:lang w:val="ro-RO"/>
              </w:rPr>
              <w:t>:</w:t>
            </w:r>
            <w:r w:rsidR="00E12B1E" w:rsidRPr="00E12B1E">
              <w:rPr>
                <w:szCs w:val="22"/>
                <w:lang w:val="ro-RO"/>
              </w:rPr>
              <w:t xml:space="preserve"> </w:t>
            </w:r>
          </w:p>
          <w:p w:rsidR="007757FF" w:rsidRPr="007757FF" w:rsidRDefault="00BD6F0A" w:rsidP="005B2987">
            <w:pPr>
              <w:pStyle w:val="P68B1DB1-Normal2"/>
              <w:numPr>
                <w:ilvl w:val="0"/>
                <w:numId w:val="22"/>
              </w:numPr>
              <w:spacing w:after="0" w:line="240" w:lineRule="auto"/>
              <w:jc w:val="both"/>
              <w:rPr>
                <w:i/>
                <w:szCs w:val="22"/>
                <w:lang w:val="ro-RO"/>
              </w:rPr>
            </w:pPr>
            <w:r>
              <w:rPr>
                <w:szCs w:val="22"/>
                <w:lang w:val="ro-RO"/>
              </w:rPr>
              <w:t>Un</w:t>
            </w:r>
            <w:r w:rsidR="001B436D" w:rsidRPr="001B436D">
              <w:rPr>
                <w:szCs w:val="22"/>
                <w:lang w:val="ro-RO"/>
              </w:rPr>
              <w:t xml:space="preserve"> </w:t>
            </w:r>
            <w:proofErr w:type="spellStart"/>
            <w:r w:rsidR="005117B9">
              <w:rPr>
                <w:szCs w:val="22"/>
                <w:lang w:val="ro-RO"/>
              </w:rPr>
              <w:t>v</w:t>
            </w:r>
            <w:r w:rsidR="00E12B1E" w:rsidRPr="00E12B1E">
              <w:rPr>
                <w:szCs w:val="22"/>
                <w:lang w:val="ro-RO"/>
              </w:rPr>
              <w:t>log</w:t>
            </w:r>
            <w:proofErr w:type="spellEnd"/>
            <w:r>
              <w:rPr>
                <w:szCs w:val="22"/>
                <w:lang w:val="ro-RO"/>
              </w:rPr>
              <w:t xml:space="preserve"> </w:t>
            </w:r>
            <w:r w:rsidR="003B38B1">
              <w:rPr>
                <w:szCs w:val="22"/>
                <w:lang w:val="ro-RO"/>
              </w:rPr>
              <w:t>– 4 puncte</w:t>
            </w:r>
          </w:p>
          <w:p w:rsidR="007757FF" w:rsidRPr="007757FF" w:rsidRDefault="001B436D" w:rsidP="005B2987">
            <w:pPr>
              <w:pStyle w:val="P68B1DB1-Normal2"/>
              <w:numPr>
                <w:ilvl w:val="0"/>
                <w:numId w:val="22"/>
              </w:numPr>
              <w:spacing w:after="0" w:line="240" w:lineRule="auto"/>
              <w:jc w:val="both"/>
              <w:rPr>
                <w:i/>
                <w:szCs w:val="22"/>
                <w:lang w:val="ro-RO"/>
              </w:rPr>
            </w:pPr>
            <w:r w:rsidRPr="001B436D">
              <w:rPr>
                <w:szCs w:val="22"/>
                <w:lang w:val="ro-RO"/>
              </w:rPr>
              <w:t xml:space="preserve">Două sau mai multe </w:t>
            </w:r>
            <w:proofErr w:type="spellStart"/>
            <w:r w:rsidR="00E12B1E" w:rsidRPr="00E12B1E">
              <w:rPr>
                <w:szCs w:val="22"/>
                <w:lang w:val="ro-RO"/>
              </w:rPr>
              <w:t>challenge</w:t>
            </w:r>
            <w:proofErr w:type="spellEnd"/>
            <w:r w:rsidR="00E12B1E" w:rsidRPr="00E12B1E">
              <w:rPr>
                <w:szCs w:val="22"/>
                <w:lang w:val="ro-RO"/>
              </w:rPr>
              <w:t>-uri online</w:t>
            </w:r>
            <w:r w:rsidR="005117B9">
              <w:rPr>
                <w:szCs w:val="22"/>
                <w:lang w:val="ro-RO"/>
              </w:rPr>
              <w:t xml:space="preserve"> </w:t>
            </w:r>
            <w:r w:rsidR="003B38B1">
              <w:rPr>
                <w:szCs w:val="22"/>
                <w:lang w:val="ro-RO"/>
              </w:rPr>
              <w:t>– 4 puncte</w:t>
            </w:r>
          </w:p>
          <w:p w:rsidR="007757FF" w:rsidRPr="007757FF" w:rsidRDefault="00BD6F0A" w:rsidP="005B2987">
            <w:pPr>
              <w:pStyle w:val="P68B1DB1-Normal2"/>
              <w:numPr>
                <w:ilvl w:val="0"/>
                <w:numId w:val="22"/>
              </w:numPr>
              <w:spacing w:after="0" w:line="240" w:lineRule="auto"/>
              <w:jc w:val="both"/>
              <w:rPr>
                <w:i/>
                <w:szCs w:val="22"/>
                <w:lang w:val="ro-RO"/>
              </w:rPr>
            </w:pPr>
            <w:r>
              <w:rPr>
                <w:szCs w:val="22"/>
                <w:lang w:val="ro-RO"/>
              </w:rPr>
              <w:t>Unu</w:t>
            </w:r>
            <w:r w:rsidR="001B436D" w:rsidRPr="001B436D">
              <w:rPr>
                <w:szCs w:val="22"/>
                <w:lang w:val="ro-RO"/>
              </w:rPr>
              <w:t xml:space="preserve"> sau mai multe </w:t>
            </w:r>
            <w:r w:rsidR="00E12B1E" w:rsidRPr="00E12B1E">
              <w:rPr>
                <w:szCs w:val="22"/>
                <w:lang w:val="ro-RO"/>
              </w:rPr>
              <w:t>maratoane de lectură</w:t>
            </w:r>
            <w:r w:rsidR="00074F4C">
              <w:rPr>
                <w:szCs w:val="22"/>
                <w:lang w:val="ro-RO"/>
              </w:rPr>
              <w:t xml:space="preserve">, </w:t>
            </w:r>
            <w:r w:rsidR="00074F4C" w:rsidRPr="00074F4C">
              <w:rPr>
                <w:szCs w:val="22"/>
                <w:lang w:val="ro-RO"/>
              </w:rPr>
              <w:t xml:space="preserve">sau alte tipuri de evenimente interactive cu prezență fizică pentru atragerea de audiențe </w:t>
            </w:r>
            <w:r w:rsidR="005117B9">
              <w:rPr>
                <w:szCs w:val="22"/>
                <w:lang w:val="ro-RO"/>
              </w:rPr>
              <w:t xml:space="preserve"> </w:t>
            </w:r>
            <w:r w:rsidR="003B38B1">
              <w:rPr>
                <w:szCs w:val="22"/>
                <w:lang w:val="ro-RO"/>
              </w:rPr>
              <w:t>– 4 puncte</w:t>
            </w:r>
          </w:p>
          <w:p w:rsidR="00986726" w:rsidRPr="007757FF" w:rsidRDefault="005B2987" w:rsidP="007757FF">
            <w:pPr>
              <w:pStyle w:val="P68B1DB1-Normal2"/>
              <w:numPr>
                <w:ilvl w:val="0"/>
                <w:numId w:val="22"/>
              </w:numPr>
              <w:spacing w:after="0" w:line="240" w:lineRule="auto"/>
              <w:jc w:val="both"/>
              <w:rPr>
                <w:i/>
                <w:szCs w:val="22"/>
                <w:lang w:val="ro-RO"/>
              </w:rPr>
            </w:pPr>
            <w:r>
              <w:rPr>
                <w:szCs w:val="22"/>
                <w:lang w:val="ro-RO"/>
              </w:rPr>
              <w:lastRenderedPageBreak/>
              <w:t>alte</w:t>
            </w:r>
            <w:r w:rsidR="00ED3379">
              <w:rPr>
                <w:szCs w:val="22"/>
                <w:lang w:val="ro-RO"/>
              </w:rPr>
              <w:t xml:space="preserve"> </w:t>
            </w:r>
            <w:r w:rsidR="00ED3379" w:rsidRPr="00EA368C">
              <w:rPr>
                <w:szCs w:val="22"/>
                <w:lang w:val="ro-RO"/>
              </w:rPr>
              <w:t>activități (e</w:t>
            </w:r>
            <w:r w:rsidR="005117B9">
              <w:rPr>
                <w:szCs w:val="22"/>
                <w:lang w:val="ro-RO"/>
              </w:rPr>
              <w:t>.</w:t>
            </w:r>
            <w:r w:rsidR="00ED3379" w:rsidRPr="00EA368C">
              <w:rPr>
                <w:szCs w:val="22"/>
                <w:lang w:val="ro-RO"/>
              </w:rPr>
              <w:t>g. catalog online)</w:t>
            </w:r>
            <w:r>
              <w:rPr>
                <w:szCs w:val="22"/>
                <w:lang w:val="ro-RO"/>
              </w:rPr>
              <w:t xml:space="preserve"> </w:t>
            </w:r>
            <w:r w:rsidR="003B38B1">
              <w:rPr>
                <w:szCs w:val="22"/>
                <w:lang w:val="ro-RO"/>
              </w:rPr>
              <w:t>– 3 puncte</w:t>
            </w:r>
          </w:p>
        </w:tc>
        <w:tc>
          <w:tcPr>
            <w:tcW w:w="1134" w:type="dxa"/>
          </w:tcPr>
          <w:p w:rsidR="00986726" w:rsidRPr="00B768F3" w:rsidRDefault="003B38B1" w:rsidP="002A485A">
            <w:pPr>
              <w:pStyle w:val="P68B1DB1-Normal2"/>
              <w:spacing w:after="0" w:line="240" w:lineRule="auto"/>
              <w:jc w:val="center"/>
              <w:rPr>
                <w:szCs w:val="22"/>
                <w:lang w:val="ro-RO"/>
              </w:rPr>
            </w:pPr>
            <w:r>
              <w:rPr>
                <w:szCs w:val="22"/>
                <w:lang w:val="ro-RO"/>
              </w:rPr>
              <w:lastRenderedPageBreak/>
              <w:t>15</w:t>
            </w:r>
          </w:p>
        </w:tc>
        <w:tc>
          <w:tcPr>
            <w:tcW w:w="2863" w:type="dxa"/>
          </w:tcPr>
          <w:p w:rsidR="00986726" w:rsidRPr="00A42212" w:rsidRDefault="00986726" w:rsidP="00986726">
            <w:pPr>
              <w:pStyle w:val="P68B1DB1-Normal2"/>
              <w:spacing w:after="0" w:line="240" w:lineRule="auto"/>
              <w:jc w:val="both"/>
              <w:rPr>
                <w:b/>
                <w:szCs w:val="22"/>
                <w:lang w:val="ro-RO"/>
              </w:rPr>
            </w:pPr>
          </w:p>
        </w:tc>
      </w:tr>
      <w:tr w:rsidR="00E12B1E" w:rsidRPr="00A42212" w:rsidTr="00202887">
        <w:tc>
          <w:tcPr>
            <w:tcW w:w="625" w:type="dxa"/>
          </w:tcPr>
          <w:p w:rsidR="00E12B1E" w:rsidRPr="00A42212" w:rsidRDefault="00E12B1E" w:rsidP="00986726">
            <w:pPr>
              <w:pStyle w:val="P68B1DB1-Normal2"/>
              <w:spacing w:after="0" w:line="240" w:lineRule="auto"/>
              <w:jc w:val="both"/>
              <w:rPr>
                <w:szCs w:val="22"/>
                <w:lang w:val="ro-RO"/>
              </w:rPr>
            </w:pPr>
            <w:r>
              <w:rPr>
                <w:szCs w:val="22"/>
                <w:lang w:val="ro-RO"/>
              </w:rPr>
              <w:t>2.3</w:t>
            </w:r>
          </w:p>
        </w:tc>
        <w:tc>
          <w:tcPr>
            <w:tcW w:w="3906" w:type="dxa"/>
          </w:tcPr>
          <w:p w:rsidR="00E3599D" w:rsidRPr="00E12B1E" w:rsidRDefault="006132E0" w:rsidP="00E3599D">
            <w:pPr>
              <w:pStyle w:val="P68B1DB1-Normal2"/>
              <w:spacing w:after="0" w:line="240" w:lineRule="auto"/>
              <w:ind w:left="111"/>
              <w:jc w:val="both"/>
              <w:rPr>
                <w:szCs w:val="22"/>
                <w:lang w:val="ro-RO"/>
              </w:rPr>
            </w:pPr>
            <w:r>
              <w:rPr>
                <w:szCs w:val="22"/>
                <w:lang w:val="ro-RO"/>
              </w:rPr>
              <w:t>Activitățile sunt</w:t>
            </w:r>
            <w:r w:rsidR="00287E30" w:rsidRPr="00287E30">
              <w:rPr>
                <w:szCs w:val="22"/>
                <w:lang w:val="ro-RO"/>
              </w:rPr>
              <w:t xml:space="preserve"> corela</w:t>
            </w:r>
            <w:r w:rsidR="00A33819">
              <w:rPr>
                <w:szCs w:val="22"/>
                <w:lang w:val="ro-RO"/>
              </w:rPr>
              <w:t>t</w:t>
            </w:r>
            <w:r w:rsidR="00287E30" w:rsidRPr="00287E30">
              <w:rPr>
                <w:szCs w:val="22"/>
                <w:lang w:val="ro-RO"/>
              </w:rPr>
              <w:t xml:space="preserve">e </w:t>
            </w:r>
            <w:r>
              <w:rPr>
                <w:szCs w:val="22"/>
                <w:lang w:val="ro-RO"/>
              </w:rPr>
              <w:t>cu</w:t>
            </w:r>
            <w:r w:rsidR="00287E30" w:rsidRPr="00287E30">
              <w:rPr>
                <w:szCs w:val="22"/>
                <w:lang w:val="ro-RO"/>
              </w:rPr>
              <w:t xml:space="preserve"> calendarul și planificarea achizițiilor publice</w:t>
            </w:r>
            <w:r w:rsidR="00E3599D">
              <w:rPr>
                <w:szCs w:val="22"/>
                <w:lang w:val="ro-RO"/>
              </w:rPr>
              <w:t>, astfel încât p</w:t>
            </w:r>
            <w:r w:rsidR="00E3599D" w:rsidRPr="00E3599D">
              <w:rPr>
                <w:szCs w:val="22"/>
                <w:lang w:val="ro-RO"/>
              </w:rPr>
              <w:t xml:space="preserve">roiectul </w:t>
            </w:r>
            <w:r w:rsidR="007832B9">
              <w:rPr>
                <w:szCs w:val="22"/>
                <w:lang w:val="ro-RO"/>
              </w:rPr>
              <w:t>să fie</w:t>
            </w:r>
            <w:r w:rsidR="00E3599D" w:rsidRPr="00E3599D">
              <w:rPr>
                <w:szCs w:val="22"/>
                <w:lang w:val="ro-RO"/>
              </w:rPr>
              <w:t xml:space="preserve"> bine structurat</w:t>
            </w:r>
            <w:r w:rsidR="007832B9">
              <w:rPr>
                <w:szCs w:val="22"/>
                <w:lang w:val="ro-RO"/>
              </w:rPr>
              <w:t>.</w:t>
            </w:r>
          </w:p>
        </w:tc>
        <w:tc>
          <w:tcPr>
            <w:tcW w:w="1134" w:type="dxa"/>
          </w:tcPr>
          <w:p w:rsidR="00E12B1E" w:rsidRPr="00B768F3" w:rsidRDefault="003B38B1" w:rsidP="002A485A">
            <w:pPr>
              <w:pStyle w:val="P68B1DB1-Normal2"/>
              <w:spacing w:after="0" w:line="240" w:lineRule="auto"/>
              <w:jc w:val="center"/>
              <w:rPr>
                <w:szCs w:val="22"/>
                <w:lang w:val="ro-RO"/>
              </w:rPr>
            </w:pPr>
            <w:r>
              <w:rPr>
                <w:szCs w:val="22"/>
                <w:lang w:val="ro-RO"/>
              </w:rPr>
              <w:t>5</w:t>
            </w:r>
          </w:p>
        </w:tc>
        <w:tc>
          <w:tcPr>
            <w:tcW w:w="2863" w:type="dxa"/>
          </w:tcPr>
          <w:p w:rsidR="00E12B1E" w:rsidRPr="005B0EE7" w:rsidRDefault="00E12B1E" w:rsidP="00986726">
            <w:pPr>
              <w:pStyle w:val="P68B1DB1-Normal2"/>
              <w:spacing w:after="0" w:line="240" w:lineRule="auto"/>
              <w:jc w:val="both"/>
              <w:rPr>
                <w:szCs w:val="22"/>
                <w:lang w:val="ro-RO"/>
              </w:rPr>
            </w:pPr>
          </w:p>
        </w:tc>
      </w:tr>
      <w:tr w:rsidR="00E12B1E" w:rsidRPr="00A42212" w:rsidTr="00202887">
        <w:tc>
          <w:tcPr>
            <w:tcW w:w="625" w:type="dxa"/>
          </w:tcPr>
          <w:p w:rsidR="00E12B1E" w:rsidRPr="00A42212" w:rsidRDefault="00E12B1E" w:rsidP="00986726">
            <w:pPr>
              <w:pStyle w:val="P68B1DB1-Normal2"/>
              <w:spacing w:after="0" w:line="240" w:lineRule="auto"/>
              <w:jc w:val="both"/>
              <w:rPr>
                <w:szCs w:val="22"/>
                <w:lang w:val="ro-RO"/>
              </w:rPr>
            </w:pPr>
            <w:r>
              <w:rPr>
                <w:szCs w:val="22"/>
                <w:lang w:val="ro-RO"/>
              </w:rPr>
              <w:t>2.4</w:t>
            </w:r>
          </w:p>
        </w:tc>
        <w:tc>
          <w:tcPr>
            <w:tcW w:w="3906" w:type="dxa"/>
          </w:tcPr>
          <w:p w:rsidR="00E3599D" w:rsidRPr="00E12B1E" w:rsidRDefault="00E3599D" w:rsidP="00287E30">
            <w:pPr>
              <w:pStyle w:val="P68B1DB1-Normal2"/>
              <w:spacing w:after="0" w:line="240" w:lineRule="auto"/>
              <w:ind w:left="111"/>
              <w:jc w:val="both"/>
              <w:rPr>
                <w:szCs w:val="22"/>
                <w:lang w:val="ro-RO"/>
              </w:rPr>
            </w:pPr>
            <w:r w:rsidRPr="00E3599D">
              <w:rPr>
                <w:szCs w:val="22"/>
                <w:lang w:val="ro-RO"/>
              </w:rPr>
              <w:t>Costurile sunt rezonabile (corect estimate),</w:t>
            </w:r>
            <w:r w:rsidR="007832B9">
              <w:rPr>
                <w:szCs w:val="22"/>
                <w:lang w:val="ro-RO"/>
              </w:rPr>
              <w:t xml:space="preserve"> </w:t>
            </w:r>
            <w:r w:rsidRPr="00E3599D">
              <w:rPr>
                <w:szCs w:val="22"/>
                <w:lang w:val="ro-RO"/>
              </w:rPr>
              <w:t>corelate cu activitățile proiectului</w:t>
            </w:r>
            <w:r w:rsidR="007832B9">
              <w:rPr>
                <w:szCs w:val="22"/>
                <w:lang w:val="ro-RO"/>
              </w:rPr>
              <w:t xml:space="preserve"> </w:t>
            </w:r>
            <w:r>
              <w:rPr>
                <w:szCs w:val="22"/>
                <w:lang w:val="ro-RO"/>
              </w:rPr>
              <w:t xml:space="preserve">și </w:t>
            </w:r>
            <w:r w:rsidRPr="00E3599D">
              <w:rPr>
                <w:szCs w:val="22"/>
                <w:lang w:val="ro-RO"/>
              </w:rPr>
              <w:t>sunt fundamentate prin minimum 2 surse de informații (e.g. oferte de preț etc.)</w:t>
            </w:r>
            <w:r>
              <w:rPr>
                <w:szCs w:val="22"/>
                <w:lang w:val="ro-RO"/>
              </w:rPr>
              <w:t>.</w:t>
            </w:r>
          </w:p>
        </w:tc>
        <w:tc>
          <w:tcPr>
            <w:tcW w:w="1134" w:type="dxa"/>
          </w:tcPr>
          <w:p w:rsidR="00E12B1E" w:rsidRPr="00B768F3" w:rsidRDefault="003B38B1" w:rsidP="002A485A">
            <w:pPr>
              <w:pStyle w:val="P68B1DB1-Normal2"/>
              <w:spacing w:after="0" w:line="240" w:lineRule="auto"/>
              <w:jc w:val="center"/>
              <w:rPr>
                <w:szCs w:val="22"/>
                <w:lang w:val="ro-RO"/>
              </w:rPr>
            </w:pPr>
            <w:r>
              <w:rPr>
                <w:szCs w:val="22"/>
                <w:lang w:val="ro-RO"/>
              </w:rPr>
              <w:t>5</w:t>
            </w:r>
          </w:p>
        </w:tc>
        <w:tc>
          <w:tcPr>
            <w:tcW w:w="2863" w:type="dxa"/>
          </w:tcPr>
          <w:p w:rsidR="00E12B1E" w:rsidRPr="005B0EE7" w:rsidRDefault="00E12B1E" w:rsidP="00986726">
            <w:pPr>
              <w:pStyle w:val="P68B1DB1-Normal2"/>
              <w:spacing w:after="0" w:line="240" w:lineRule="auto"/>
              <w:jc w:val="both"/>
              <w:rPr>
                <w:szCs w:val="22"/>
                <w:lang w:val="ro-RO"/>
              </w:rPr>
            </w:pPr>
          </w:p>
        </w:tc>
      </w:tr>
      <w:tr w:rsidR="00986726" w:rsidRPr="00A42212" w:rsidTr="00202887">
        <w:tc>
          <w:tcPr>
            <w:tcW w:w="625" w:type="dxa"/>
          </w:tcPr>
          <w:p w:rsidR="00986726" w:rsidRPr="00A42212" w:rsidRDefault="00986726" w:rsidP="00986726">
            <w:pPr>
              <w:pStyle w:val="P68B1DB1-Normal2"/>
              <w:spacing w:after="0" w:line="240" w:lineRule="auto"/>
              <w:jc w:val="both"/>
              <w:rPr>
                <w:b/>
                <w:szCs w:val="22"/>
                <w:lang w:val="ro-RO"/>
              </w:rPr>
            </w:pPr>
            <w:r w:rsidRPr="00A42212">
              <w:rPr>
                <w:b/>
                <w:szCs w:val="22"/>
                <w:lang w:val="ro-RO"/>
              </w:rPr>
              <w:t>3.</w:t>
            </w:r>
          </w:p>
        </w:tc>
        <w:tc>
          <w:tcPr>
            <w:tcW w:w="3906" w:type="dxa"/>
          </w:tcPr>
          <w:p w:rsidR="00986726" w:rsidRPr="00A42212" w:rsidRDefault="001E1153" w:rsidP="00986726">
            <w:pPr>
              <w:pStyle w:val="P68B1DB1-Normal2"/>
              <w:spacing w:after="0" w:line="240" w:lineRule="auto"/>
              <w:jc w:val="both"/>
              <w:rPr>
                <w:b/>
                <w:szCs w:val="22"/>
                <w:lang w:val="ro-RO"/>
              </w:rPr>
            </w:pPr>
            <w:r w:rsidRPr="001E1153">
              <w:rPr>
                <w:b/>
                <w:szCs w:val="22"/>
                <w:lang w:val="ro-RO"/>
              </w:rPr>
              <w:t xml:space="preserve">Capacitatea operațională și financiară a beneficiarului </w:t>
            </w:r>
          </w:p>
        </w:tc>
        <w:tc>
          <w:tcPr>
            <w:tcW w:w="1134" w:type="dxa"/>
          </w:tcPr>
          <w:p w:rsidR="00986726" w:rsidRPr="00A42212" w:rsidRDefault="004F5F1E" w:rsidP="002A485A">
            <w:pPr>
              <w:pStyle w:val="P68B1DB1-Normal2"/>
              <w:spacing w:after="0" w:line="240" w:lineRule="auto"/>
              <w:jc w:val="center"/>
              <w:rPr>
                <w:b/>
                <w:szCs w:val="22"/>
                <w:lang w:val="ro-RO"/>
              </w:rPr>
            </w:pPr>
            <w:r>
              <w:rPr>
                <w:b/>
                <w:szCs w:val="22"/>
                <w:lang w:val="ro-RO"/>
              </w:rPr>
              <w:t>15</w:t>
            </w:r>
          </w:p>
        </w:tc>
        <w:tc>
          <w:tcPr>
            <w:tcW w:w="2863" w:type="dxa"/>
          </w:tcPr>
          <w:p w:rsidR="00986726" w:rsidRPr="00A42212" w:rsidRDefault="00986726" w:rsidP="00986726">
            <w:pPr>
              <w:pStyle w:val="P68B1DB1-Normal2"/>
              <w:spacing w:after="0" w:line="240" w:lineRule="auto"/>
              <w:jc w:val="both"/>
              <w:rPr>
                <w:b/>
                <w:szCs w:val="22"/>
                <w:lang w:val="ro-RO"/>
              </w:rPr>
            </w:pPr>
          </w:p>
        </w:tc>
      </w:tr>
      <w:tr w:rsidR="00986726" w:rsidRPr="00A42212" w:rsidTr="00202887">
        <w:tc>
          <w:tcPr>
            <w:tcW w:w="625" w:type="dxa"/>
          </w:tcPr>
          <w:p w:rsidR="00986726" w:rsidRPr="00A42212" w:rsidRDefault="00986726" w:rsidP="00986726">
            <w:pPr>
              <w:pStyle w:val="P68B1DB1-Normal2"/>
              <w:spacing w:after="0" w:line="240" w:lineRule="auto"/>
              <w:jc w:val="both"/>
              <w:rPr>
                <w:szCs w:val="22"/>
                <w:lang w:val="ro-RO"/>
              </w:rPr>
            </w:pPr>
            <w:r w:rsidRPr="00A42212">
              <w:rPr>
                <w:szCs w:val="22"/>
                <w:lang w:val="ro-RO"/>
              </w:rPr>
              <w:t>3.1.</w:t>
            </w:r>
          </w:p>
        </w:tc>
        <w:tc>
          <w:tcPr>
            <w:tcW w:w="3906" w:type="dxa"/>
          </w:tcPr>
          <w:p w:rsidR="004C3E2F" w:rsidRPr="00EA368C" w:rsidRDefault="004C3E2F" w:rsidP="004C3E2F">
            <w:pPr>
              <w:pStyle w:val="P68B1DB1-Normal2"/>
              <w:spacing w:after="0" w:line="240" w:lineRule="auto"/>
              <w:jc w:val="both"/>
              <w:rPr>
                <w:szCs w:val="22"/>
                <w:lang w:val="ro-RO"/>
              </w:rPr>
            </w:pPr>
            <w:r>
              <w:rPr>
                <w:szCs w:val="22"/>
                <w:lang w:val="ro-RO"/>
              </w:rPr>
              <w:t xml:space="preserve">Solicitantul </w:t>
            </w:r>
            <w:r w:rsidR="006132E0">
              <w:rPr>
                <w:szCs w:val="22"/>
                <w:lang w:val="ro-RO"/>
              </w:rPr>
              <w:t xml:space="preserve">a </w:t>
            </w:r>
            <w:r w:rsidR="000B315C">
              <w:rPr>
                <w:szCs w:val="22"/>
                <w:lang w:val="ro-RO"/>
              </w:rPr>
              <w:t>desfășurat</w:t>
            </w:r>
            <w:r w:rsidR="006132E0">
              <w:rPr>
                <w:szCs w:val="22"/>
                <w:lang w:val="ro-RO"/>
              </w:rPr>
              <w:t xml:space="preserve"> activitate</w:t>
            </w:r>
            <w:r>
              <w:rPr>
                <w:szCs w:val="22"/>
                <w:lang w:val="ro-RO"/>
              </w:rPr>
              <w:t xml:space="preserve"> </w:t>
            </w:r>
            <w:r w:rsidR="00812158">
              <w:rPr>
                <w:szCs w:val="22"/>
                <w:lang w:val="ro-RO"/>
              </w:rPr>
              <w:t>î</w:t>
            </w:r>
            <w:r>
              <w:rPr>
                <w:szCs w:val="22"/>
                <w:lang w:val="ro-RO"/>
              </w:rPr>
              <w:t xml:space="preserve">n domeniul aferent </w:t>
            </w:r>
            <w:r w:rsidR="000B315C">
              <w:rPr>
                <w:szCs w:val="22"/>
                <w:lang w:val="ro-RO"/>
              </w:rPr>
              <w:t>clasei</w:t>
            </w:r>
            <w:r w:rsidRPr="004C3E2F">
              <w:rPr>
                <w:szCs w:val="22"/>
                <w:lang w:val="ro-RO"/>
              </w:rPr>
              <w:t xml:space="preserve"> CAEN 5811 - Activități de editare a </w:t>
            </w:r>
            <w:r w:rsidRPr="00EA368C">
              <w:rPr>
                <w:szCs w:val="22"/>
                <w:lang w:val="ro-RO"/>
              </w:rPr>
              <w:t>cărțilo</w:t>
            </w:r>
            <w:r w:rsidR="00812158" w:rsidRPr="00EA368C">
              <w:rPr>
                <w:szCs w:val="22"/>
                <w:lang w:val="ro-RO"/>
              </w:rPr>
              <w:t>r,</w:t>
            </w:r>
            <w:r w:rsidR="000B315C">
              <w:rPr>
                <w:szCs w:val="22"/>
                <w:lang w:val="ro-RO"/>
              </w:rPr>
              <w:t xml:space="preserve"> cu o durata de (calculată </w:t>
            </w:r>
            <w:r w:rsidR="000B315C" w:rsidRPr="00EA368C">
              <w:rPr>
                <w:szCs w:val="22"/>
                <w:lang w:val="ro-RO"/>
              </w:rPr>
              <w:t xml:space="preserve">de la data autorizării </w:t>
            </w:r>
            <w:r w:rsidR="000B315C">
              <w:rPr>
                <w:szCs w:val="22"/>
                <w:lang w:val="ro-RO"/>
              </w:rPr>
              <w:t>clasei CAEN, până la data depunerii cererii de finanțare)</w:t>
            </w:r>
            <w:r w:rsidR="003F09DB" w:rsidRPr="00EA368C">
              <w:rPr>
                <w:szCs w:val="22"/>
                <w:lang w:val="ro-RO"/>
              </w:rPr>
              <w:t>:</w:t>
            </w:r>
          </w:p>
          <w:p w:rsidR="00BE4F1E" w:rsidRPr="00EA368C" w:rsidRDefault="00DF2A8F" w:rsidP="004C3E2F">
            <w:pPr>
              <w:pStyle w:val="P68B1DB1-Normal2"/>
              <w:numPr>
                <w:ilvl w:val="0"/>
                <w:numId w:val="23"/>
              </w:numPr>
              <w:spacing w:after="0" w:line="240" w:lineRule="auto"/>
              <w:jc w:val="both"/>
              <w:rPr>
                <w:szCs w:val="22"/>
                <w:lang w:val="ro-RO"/>
              </w:rPr>
            </w:pPr>
            <w:r>
              <w:rPr>
                <w:szCs w:val="22"/>
                <w:lang w:val="ro-RO"/>
              </w:rPr>
              <w:t>&lt;</w:t>
            </w:r>
            <w:r w:rsidR="00BE4F1E" w:rsidRPr="00EA368C">
              <w:rPr>
                <w:szCs w:val="22"/>
                <w:lang w:val="ro-RO"/>
              </w:rPr>
              <w:t xml:space="preserve"> 1 an – 0 puncte</w:t>
            </w:r>
          </w:p>
          <w:p w:rsidR="003F09DB" w:rsidRDefault="000B315C" w:rsidP="004C3E2F">
            <w:pPr>
              <w:pStyle w:val="P68B1DB1-Normal2"/>
              <w:numPr>
                <w:ilvl w:val="0"/>
                <w:numId w:val="23"/>
              </w:numPr>
              <w:spacing w:after="0" w:line="240" w:lineRule="auto"/>
              <w:jc w:val="both"/>
              <w:rPr>
                <w:szCs w:val="22"/>
                <w:lang w:val="ro-RO"/>
              </w:rPr>
            </w:pPr>
            <w:r>
              <w:rPr>
                <w:szCs w:val="22"/>
                <w:lang w:val="ro-RO"/>
              </w:rPr>
              <w:t>&gt;=</w:t>
            </w:r>
            <w:r w:rsidR="00DF7AB7">
              <w:rPr>
                <w:szCs w:val="22"/>
                <w:lang w:val="ro-RO"/>
              </w:rPr>
              <w:t xml:space="preserve"> </w:t>
            </w:r>
            <w:r w:rsidR="003F09DB">
              <w:rPr>
                <w:szCs w:val="22"/>
                <w:lang w:val="ro-RO"/>
              </w:rPr>
              <w:t xml:space="preserve"> 1 an </w:t>
            </w:r>
            <w:r w:rsidR="00DF7AB7">
              <w:rPr>
                <w:szCs w:val="22"/>
                <w:lang w:val="ro-RO"/>
              </w:rPr>
              <w:t xml:space="preserve">și </w:t>
            </w:r>
            <w:r>
              <w:rPr>
                <w:szCs w:val="22"/>
                <w:lang w:val="ro-RO"/>
              </w:rPr>
              <w:t>&lt;</w:t>
            </w:r>
            <w:r w:rsidR="003F09DB">
              <w:rPr>
                <w:szCs w:val="22"/>
                <w:lang w:val="ro-RO"/>
              </w:rPr>
              <w:t xml:space="preserve"> 3 ani – </w:t>
            </w:r>
            <w:r w:rsidR="004F5F1E">
              <w:rPr>
                <w:szCs w:val="22"/>
                <w:lang w:val="ro-RO"/>
              </w:rPr>
              <w:t>3</w:t>
            </w:r>
            <w:r w:rsidR="003F09DB">
              <w:rPr>
                <w:szCs w:val="22"/>
                <w:lang w:val="ro-RO"/>
              </w:rPr>
              <w:t xml:space="preserve"> puncte</w:t>
            </w:r>
          </w:p>
          <w:p w:rsidR="00986726" w:rsidRPr="00BD6F0A" w:rsidRDefault="000B315C" w:rsidP="00265400">
            <w:pPr>
              <w:pStyle w:val="P68B1DB1-Normal2"/>
              <w:numPr>
                <w:ilvl w:val="0"/>
                <w:numId w:val="23"/>
              </w:numPr>
              <w:spacing w:after="0" w:line="240" w:lineRule="auto"/>
              <w:jc w:val="both"/>
              <w:rPr>
                <w:szCs w:val="22"/>
                <w:lang w:val="ro-RO"/>
              </w:rPr>
            </w:pPr>
            <w:r>
              <w:rPr>
                <w:szCs w:val="22"/>
                <w:lang w:val="ro-RO"/>
              </w:rPr>
              <w:t>&gt;=</w:t>
            </w:r>
            <w:r w:rsidR="003F09DB">
              <w:rPr>
                <w:szCs w:val="22"/>
                <w:lang w:val="ro-RO"/>
              </w:rPr>
              <w:t xml:space="preserve"> 3 ani -</w:t>
            </w:r>
            <w:r w:rsidR="00DF7AB7">
              <w:rPr>
                <w:szCs w:val="22"/>
                <w:lang w:val="ro-RO"/>
              </w:rPr>
              <w:t xml:space="preserve"> </w:t>
            </w:r>
            <w:r w:rsidR="004F5F1E">
              <w:rPr>
                <w:szCs w:val="22"/>
                <w:lang w:val="ro-RO"/>
              </w:rPr>
              <w:t>5</w:t>
            </w:r>
            <w:r w:rsidR="003F09DB">
              <w:rPr>
                <w:szCs w:val="22"/>
                <w:lang w:val="ro-RO"/>
              </w:rPr>
              <w:t xml:space="preserve"> puncte</w:t>
            </w:r>
          </w:p>
        </w:tc>
        <w:tc>
          <w:tcPr>
            <w:tcW w:w="1134" w:type="dxa"/>
          </w:tcPr>
          <w:p w:rsidR="00986726" w:rsidRPr="00DF7AB7" w:rsidRDefault="004F5F1E" w:rsidP="002A485A">
            <w:pPr>
              <w:pStyle w:val="P68B1DB1-Normal2"/>
              <w:spacing w:after="0" w:line="240" w:lineRule="auto"/>
              <w:jc w:val="center"/>
              <w:rPr>
                <w:szCs w:val="22"/>
                <w:lang w:val="ro-RO"/>
              </w:rPr>
            </w:pPr>
            <w:r>
              <w:rPr>
                <w:szCs w:val="22"/>
                <w:lang w:val="ro-RO"/>
              </w:rPr>
              <w:t>5</w:t>
            </w:r>
          </w:p>
          <w:p w:rsidR="004C3E2F" w:rsidRPr="00DF7AB7" w:rsidRDefault="004C3E2F" w:rsidP="002A485A">
            <w:pPr>
              <w:pStyle w:val="P68B1DB1-Normal2"/>
              <w:spacing w:after="0" w:line="240" w:lineRule="auto"/>
              <w:jc w:val="center"/>
              <w:rPr>
                <w:szCs w:val="22"/>
                <w:lang w:val="ro-RO"/>
              </w:rPr>
            </w:pPr>
          </w:p>
          <w:p w:rsidR="004C3E2F" w:rsidRPr="00DF7AB7" w:rsidRDefault="004C3E2F" w:rsidP="002A485A">
            <w:pPr>
              <w:pStyle w:val="P68B1DB1-Normal2"/>
              <w:spacing w:after="0" w:line="240" w:lineRule="auto"/>
              <w:jc w:val="center"/>
              <w:rPr>
                <w:szCs w:val="22"/>
                <w:lang w:val="ro-RO"/>
              </w:rPr>
            </w:pPr>
          </w:p>
        </w:tc>
        <w:tc>
          <w:tcPr>
            <w:tcW w:w="2863" w:type="dxa"/>
          </w:tcPr>
          <w:p w:rsidR="00986726" w:rsidRPr="000B315C" w:rsidRDefault="00DF7AB7" w:rsidP="00986726">
            <w:pPr>
              <w:pStyle w:val="P68B1DB1-Normal2"/>
              <w:spacing w:after="0" w:line="240" w:lineRule="auto"/>
              <w:jc w:val="both"/>
              <w:rPr>
                <w:szCs w:val="22"/>
                <w:lang w:val="ro-RO"/>
              </w:rPr>
            </w:pPr>
            <w:r w:rsidRPr="000B315C">
              <w:rPr>
                <w:szCs w:val="22"/>
                <w:lang w:val="ro-RO"/>
              </w:rPr>
              <w:t xml:space="preserve">Durata se </w:t>
            </w:r>
            <w:proofErr w:type="spellStart"/>
            <w:r w:rsidRPr="000B315C">
              <w:rPr>
                <w:szCs w:val="22"/>
                <w:lang w:val="ro-RO"/>
              </w:rPr>
              <w:t>rotunjeste</w:t>
            </w:r>
            <w:proofErr w:type="spellEnd"/>
            <w:r w:rsidRPr="000B315C">
              <w:rPr>
                <w:szCs w:val="22"/>
                <w:lang w:val="ro-RO"/>
              </w:rPr>
              <w:t xml:space="preserve"> la număr întreg de ani (</w:t>
            </w:r>
            <w:proofErr w:type="spellStart"/>
            <w:r w:rsidRPr="000B315C">
              <w:rPr>
                <w:szCs w:val="22"/>
                <w:lang w:val="ro-RO"/>
              </w:rPr>
              <w:t>eg</w:t>
            </w:r>
            <w:proofErr w:type="spellEnd"/>
            <w:r w:rsidRPr="000B315C">
              <w:rPr>
                <w:szCs w:val="22"/>
                <w:lang w:val="ro-RO"/>
              </w:rPr>
              <w:t xml:space="preserve"> . 3 ani și 4 luni </w:t>
            </w:r>
            <w:r w:rsidR="000B315C" w:rsidRPr="000B315C">
              <w:rPr>
                <w:szCs w:val="22"/>
                <w:lang w:val="ro-RO"/>
              </w:rPr>
              <w:t xml:space="preserve">se </w:t>
            </w:r>
            <w:proofErr w:type="spellStart"/>
            <w:r w:rsidR="000B315C" w:rsidRPr="000B315C">
              <w:rPr>
                <w:szCs w:val="22"/>
                <w:lang w:val="ro-RO"/>
              </w:rPr>
              <w:t>rotunjeste</w:t>
            </w:r>
            <w:proofErr w:type="spellEnd"/>
            <w:r w:rsidR="000B315C" w:rsidRPr="000B315C">
              <w:rPr>
                <w:szCs w:val="22"/>
                <w:lang w:val="ro-RO"/>
              </w:rPr>
              <w:t xml:space="preserve"> la</w:t>
            </w:r>
            <w:r w:rsidRPr="000B315C">
              <w:rPr>
                <w:szCs w:val="22"/>
                <w:lang w:val="ro-RO"/>
              </w:rPr>
              <w:t xml:space="preserve"> 3 ani, 3 ani și 5 luni </w:t>
            </w:r>
            <w:r w:rsidR="000B315C" w:rsidRPr="000B315C">
              <w:rPr>
                <w:szCs w:val="22"/>
                <w:lang w:val="ro-RO"/>
              </w:rPr>
              <w:t xml:space="preserve">se </w:t>
            </w:r>
            <w:proofErr w:type="spellStart"/>
            <w:r w:rsidR="000B315C" w:rsidRPr="000B315C">
              <w:rPr>
                <w:szCs w:val="22"/>
                <w:lang w:val="ro-RO"/>
              </w:rPr>
              <w:t>rotunjeste</w:t>
            </w:r>
            <w:proofErr w:type="spellEnd"/>
            <w:r w:rsidR="000B315C" w:rsidRPr="000B315C">
              <w:rPr>
                <w:szCs w:val="22"/>
                <w:lang w:val="ro-RO"/>
              </w:rPr>
              <w:t xml:space="preserve"> la </w:t>
            </w:r>
            <w:r w:rsidRPr="000B315C">
              <w:rPr>
                <w:szCs w:val="22"/>
                <w:lang w:val="ro-RO"/>
              </w:rPr>
              <w:t xml:space="preserve">3 ani, 2 ani si 6 luni </w:t>
            </w:r>
            <w:r w:rsidR="000B315C" w:rsidRPr="000B315C">
              <w:rPr>
                <w:szCs w:val="22"/>
                <w:lang w:val="ro-RO"/>
              </w:rPr>
              <w:t xml:space="preserve">se </w:t>
            </w:r>
            <w:proofErr w:type="spellStart"/>
            <w:r w:rsidR="000B315C" w:rsidRPr="000B315C">
              <w:rPr>
                <w:szCs w:val="22"/>
                <w:lang w:val="ro-RO"/>
              </w:rPr>
              <w:t>rotunjeste</w:t>
            </w:r>
            <w:proofErr w:type="spellEnd"/>
            <w:r w:rsidR="000B315C" w:rsidRPr="000B315C">
              <w:rPr>
                <w:szCs w:val="22"/>
                <w:lang w:val="ro-RO"/>
              </w:rPr>
              <w:t xml:space="preserve"> la </w:t>
            </w:r>
            <w:r w:rsidRPr="000B315C">
              <w:rPr>
                <w:szCs w:val="22"/>
                <w:lang w:val="ro-RO"/>
              </w:rPr>
              <w:t xml:space="preserve">3 ani, 2 ani și 8 luni </w:t>
            </w:r>
            <w:r w:rsidR="000B315C" w:rsidRPr="000B315C">
              <w:rPr>
                <w:szCs w:val="22"/>
                <w:lang w:val="ro-RO"/>
              </w:rPr>
              <w:t xml:space="preserve">se </w:t>
            </w:r>
            <w:proofErr w:type="spellStart"/>
            <w:r w:rsidR="000B315C" w:rsidRPr="000B315C">
              <w:rPr>
                <w:szCs w:val="22"/>
                <w:lang w:val="ro-RO"/>
              </w:rPr>
              <w:t>rotunjeste</w:t>
            </w:r>
            <w:proofErr w:type="spellEnd"/>
            <w:r w:rsidR="000B315C" w:rsidRPr="000B315C">
              <w:rPr>
                <w:szCs w:val="22"/>
                <w:lang w:val="ro-RO"/>
              </w:rPr>
              <w:t xml:space="preserve"> la </w:t>
            </w:r>
            <w:r w:rsidRPr="000B315C">
              <w:rPr>
                <w:szCs w:val="22"/>
                <w:lang w:val="ro-RO"/>
              </w:rPr>
              <w:t>3 ani)</w:t>
            </w:r>
          </w:p>
        </w:tc>
      </w:tr>
      <w:tr w:rsidR="00986726" w:rsidRPr="00A42212" w:rsidTr="00202887">
        <w:tc>
          <w:tcPr>
            <w:tcW w:w="625" w:type="dxa"/>
          </w:tcPr>
          <w:p w:rsidR="00986726" w:rsidRPr="00A42212" w:rsidRDefault="00986726" w:rsidP="00986726">
            <w:pPr>
              <w:pStyle w:val="P68B1DB1-Normal2"/>
              <w:spacing w:after="0" w:line="240" w:lineRule="auto"/>
              <w:jc w:val="both"/>
              <w:rPr>
                <w:szCs w:val="22"/>
                <w:lang w:val="ro-RO"/>
              </w:rPr>
            </w:pPr>
            <w:r w:rsidRPr="00A42212">
              <w:rPr>
                <w:szCs w:val="22"/>
                <w:lang w:val="ro-RO"/>
              </w:rPr>
              <w:t xml:space="preserve">3.2. </w:t>
            </w:r>
          </w:p>
        </w:tc>
        <w:tc>
          <w:tcPr>
            <w:tcW w:w="3906" w:type="dxa"/>
          </w:tcPr>
          <w:p w:rsidR="003A0E0F" w:rsidRDefault="0062112A" w:rsidP="00986726">
            <w:pPr>
              <w:pStyle w:val="P68B1DB1-Normal2"/>
              <w:spacing w:after="0" w:line="240" w:lineRule="auto"/>
              <w:jc w:val="both"/>
              <w:rPr>
                <w:szCs w:val="22"/>
                <w:lang w:val="ro-RO"/>
              </w:rPr>
            </w:pPr>
            <w:r>
              <w:rPr>
                <w:szCs w:val="22"/>
                <w:lang w:val="ro-RO"/>
              </w:rPr>
              <w:t>În ultimele 3 exerciții financiare încheiate solicitantul a î</w:t>
            </w:r>
            <w:r w:rsidRPr="0062112A">
              <w:rPr>
                <w:szCs w:val="22"/>
                <w:lang w:val="ro-RO"/>
              </w:rPr>
              <w:t>nregistrat profit</w:t>
            </w:r>
            <w:r w:rsidR="003A0E0F">
              <w:rPr>
                <w:szCs w:val="22"/>
                <w:lang w:val="ro-RO"/>
              </w:rPr>
              <w:t>:</w:t>
            </w:r>
          </w:p>
          <w:p w:rsidR="003A0E0F" w:rsidRDefault="0062112A" w:rsidP="003A0E0F">
            <w:pPr>
              <w:pStyle w:val="P68B1DB1-Normal2"/>
              <w:numPr>
                <w:ilvl w:val="0"/>
                <w:numId w:val="24"/>
              </w:numPr>
              <w:spacing w:after="0" w:line="240" w:lineRule="auto"/>
              <w:jc w:val="both"/>
              <w:rPr>
                <w:szCs w:val="22"/>
                <w:lang w:val="ro-RO"/>
              </w:rPr>
            </w:pPr>
            <w:r>
              <w:rPr>
                <w:szCs w:val="22"/>
                <w:lang w:val="ro-RO"/>
              </w:rPr>
              <w:t>într-un singur exercițiu financiar</w:t>
            </w:r>
            <w:r w:rsidR="003A0E0F">
              <w:rPr>
                <w:szCs w:val="22"/>
                <w:lang w:val="ro-RO"/>
              </w:rPr>
              <w:t xml:space="preserve">  </w:t>
            </w:r>
            <w:r w:rsidR="003A0E0F" w:rsidRPr="00015E7C">
              <w:rPr>
                <w:szCs w:val="22"/>
                <w:lang w:val="ro-RO"/>
              </w:rPr>
              <w:t xml:space="preserve">– </w:t>
            </w:r>
            <w:r w:rsidR="000B315C">
              <w:rPr>
                <w:szCs w:val="22"/>
                <w:lang w:val="ro-RO"/>
              </w:rPr>
              <w:t>2</w:t>
            </w:r>
            <w:r w:rsidR="003A0E0F">
              <w:rPr>
                <w:szCs w:val="22"/>
                <w:lang w:val="ro-RO"/>
              </w:rPr>
              <w:t xml:space="preserve"> puncte</w:t>
            </w:r>
          </w:p>
          <w:p w:rsidR="003A0E0F" w:rsidRDefault="0062112A" w:rsidP="003A0E0F">
            <w:pPr>
              <w:pStyle w:val="P68B1DB1-Normal2"/>
              <w:numPr>
                <w:ilvl w:val="0"/>
                <w:numId w:val="24"/>
              </w:numPr>
              <w:spacing w:after="0" w:line="240" w:lineRule="auto"/>
              <w:jc w:val="both"/>
              <w:rPr>
                <w:szCs w:val="22"/>
                <w:lang w:val="ro-RO"/>
              </w:rPr>
            </w:pPr>
            <w:r>
              <w:rPr>
                <w:szCs w:val="22"/>
                <w:lang w:val="ro-RO"/>
              </w:rPr>
              <w:t xml:space="preserve">în 2 exerciții financiare </w:t>
            </w:r>
            <w:r w:rsidR="003A0E0F">
              <w:rPr>
                <w:szCs w:val="22"/>
                <w:lang w:val="ro-RO"/>
              </w:rPr>
              <w:t xml:space="preserve">– </w:t>
            </w:r>
            <w:r w:rsidR="000B315C">
              <w:rPr>
                <w:szCs w:val="22"/>
                <w:lang w:val="ro-RO"/>
              </w:rPr>
              <w:t>4</w:t>
            </w:r>
            <w:r w:rsidR="008E16A4">
              <w:rPr>
                <w:szCs w:val="22"/>
                <w:lang w:val="ro-RO"/>
              </w:rPr>
              <w:t xml:space="preserve"> </w:t>
            </w:r>
            <w:r w:rsidR="003A0E0F">
              <w:rPr>
                <w:szCs w:val="22"/>
                <w:lang w:val="ro-RO"/>
              </w:rPr>
              <w:t>puncte</w:t>
            </w:r>
          </w:p>
          <w:p w:rsidR="00986726" w:rsidRPr="00BD6F0A" w:rsidRDefault="0062112A" w:rsidP="00986726">
            <w:pPr>
              <w:pStyle w:val="P68B1DB1-Normal2"/>
              <w:numPr>
                <w:ilvl w:val="0"/>
                <w:numId w:val="24"/>
              </w:numPr>
              <w:spacing w:after="0" w:line="240" w:lineRule="auto"/>
              <w:jc w:val="both"/>
              <w:rPr>
                <w:szCs w:val="22"/>
                <w:lang w:val="ro-RO"/>
              </w:rPr>
            </w:pPr>
            <w:r>
              <w:rPr>
                <w:szCs w:val="22"/>
                <w:lang w:val="ro-RO"/>
              </w:rPr>
              <w:t xml:space="preserve">în toate cele 3 exerciții financiare </w:t>
            </w:r>
            <w:r w:rsidR="00F15E74" w:rsidRPr="00015E7C">
              <w:rPr>
                <w:szCs w:val="22"/>
                <w:lang w:val="ro-RO"/>
              </w:rPr>
              <w:t>–</w:t>
            </w:r>
            <w:r w:rsidR="003A0E0F">
              <w:rPr>
                <w:szCs w:val="22"/>
                <w:lang w:val="ro-RO"/>
              </w:rPr>
              <w:t xml:space="preserve"> </w:t>
            </w:r>
            <w:r w:rsidR="000B315C">
              <w:rPr>
                <w:szCs w:val="22"/>
                <w:lang w:val="ro-RO"/>
              </w:rPr>
              <w:t>6</w:t>
            </w:r>
            <w:r w:rsidR="003A0E0F">
              <w:rPr>
                <w:szCs w:val="22"/>
                <w:lang w:val="ro-RO"/>
              </w:rPr>
              <w:t xml:space="preserve"> puncte</w:t>
            </w:r>
          </w:p>
        </w:tc>
        <w:tc>
          <w:tcPr>
            <w:tcW w:w="1134" w:type="dxa"/>
          </w:tcPr>
          <w:p w:rsidR="00986726" w:rsidRPr="00DF7AB7" w:rsidRDefault="000B315C" w:rsidP="002A485A">
            <w:pPr>
              <w:pStyle w:val="P68B1DB1-Normal2"/>
              <w:spacing w:after="0" w:line="240" w:lineRule="auto"/>
              <w:jc w:val="center"/>
              <w:rPr>
                <w:szCs w:val="22"/>
                <w:lang w:val="ro-RO"/>
              </w:rPr>
            </w:pPr>
            <w:r>
              <w:rPr>
                <w:szCs w:val="22"/>
                <w:lang w:val="ro-RO"/>
              </w:rPr>
              <w:t>6</w:t>
            </w:r>
          </w:p>
        </w:tc>
        <w:tc>
          <w:tcPr>
            <w:tcW w:w="2863" w:type="dxa"/>
          </w:tcPr>
          <w:p w:rsidR="00986726" w:rsidRPr="008E16A4" w:rsidRDefault="00986726" w:rsidP="00986726">
            <w:pPr>
              <w:pStyle w:val="P68B1DB1-Normal2"/>
              <w:spacing w:after="0" w:line="240" w:lineRule="auto"/>
              <w:jc w:val="both"/>
              <w:rPr>
                <w:szCs w:val="22"/>
                <w:lang w:val="ro-RO"/>
              </w:rPr>
            </w:pPr>
          </w:p>
        </w:tc>
      </w:tr>
      <w:tr w:rsidR="00265400" w:rsidRPr="00A42212" w:rsidTr="00202887">
        <w:tc>
          <w:tcPr>
            <w:tcW w:w="625" w:type="dxa"/>
          </w:tcPr>
          <w:p w:rsidR="00265400" w:rsidRPr="00A42212" w:rsidRDefault="00265400" w:rsidP="00986726">
            <w:pPr>
              <w:pStyle w:val="P68B1DB1-Normal2"/>
              <w:spacing w:after="0" w:line="240" w:lineRule="auto"/>
              <w:jc w:val="both"/>
              <w:rPr>
                <w:szCs w:val="22"/>
                <w:lang w:val="ro-RO"/>
              </w:rPr>
            </w:pPr>
            <w:r>
              <w:rPr>
                <w:szCs w:val="22"/>
                <w:lang w:val="ro-RO"/>
              </w:rPr>
              <w:t>3.3</w:t>
            </w:r>
          </w:p>
        </w:tc>
        <w:tc>
          <w:tcPr>
            <w:tcW w:w="3906" w:type="dxa"/>
          </w:tcPr>
          <w:p w:rsidR="00265400" w:rsidRPr="00265400" w:rsidRDefault="0062112A" w:rsidP="00986726">
            <w:pPr>
              <w:pStyle w:val="P68B1DB1-Normal2"/>
              <w:spacing w:after="0" w:line="240" w:lineRule="auto"/>
              <w:jc w:val="both"/>
              <w:rPr>
                <w:szCs w:val="22"/>
                <w:lang w:val="ro-RO"/>
              </w:rPr>
            </w:pPr>
            <w:r>
              <w:rPr>
                <w:szCs w:val="22"/>
                <w:lang w:val="ro-RO"/>
              </w:rPr>
              <w:t>Solicitantul descrie</w:t>
            </w:r>
            <w:r w:rsidR="0067308A">
              <w:rPr>
                <w:szCs w:val="22"/>
                <w:lang w:val="ro-RO"/>
              </w:rPr>
              <w:t xml:space="preserve"> </w:t>
            </w:r>
            <w:r>
              <w:rPr>
                <w:szCs w:val="22"/>
                <w:lang w:val="ro-RO"/>
              </w:rPr>
              <w:t>capacitatea operațională deținut</w:t>
            </w:r>
            <w:r w:rsidR="00F15E74">
              <w:rPr>
                <w:szCs w:val="22"/>
                <w:lang w:val="ro-RO"/>
              </w:rPr>
              <w:t>ă</w:t>
            </w:r>
            <w:r>
              <w:rPr>
                <w:szCs w:val="22"/>
                <w:lang w:val="ro-RO"/>
              </w:rPr>
              <w:t xml:space="preserve"> în desfășurarea activității:</w:t>
            </w:r>
            <w:r w:rsidR="000079F0">
              <w:rPr>
                <w:szCs w:val="22"/>
                <w:lang w:val="ro-RO"/>
              </w:rPr>
              <w:t xml:space="preserve"> </w:t>
            </w:r>
            <w:r w:rsidR="004C3E2F" w:rsidRPr="004C3E2F">
              <w:rPr>
                <w:szCs w:val="22"/>
                <w:lang w:val="ro-RO"/>
              </w:rPr>
              <w:t>resu</w:t>
            </w:r>
            <w:r w:rsidR="00ED1E55">
              <w:rPr>
                <w:szCs w:val="22"/>
                <w:lang w:val="ro-RO"/>
              </w:rPr>
              <w:t>r</w:t>
            </w:r>
            <w:r w:rsidR="004C3E2F" w:rsidRPr="004C3E2F">
              <w:rPr>
                <w:szCs w:val="22"/>
                <w:lang w:val="ro-RO"/>
              </w:rPr>
              <w:t xml:space="preserve">se </w:t>
            </w:r>
            <w:r w:rsidRPr="004C3E2F">
              <w:rPr>
                <w:szCs w:val="22"/>
                <w:lang w:val="ro-RO"/>
              </w:rPr>
              <w:t xml:space="preserve">umane </w:t>
            </w:r>
            <w:r>
              <w:rPr>
                <w:szCs w:val="22"/>
                <w:lang w:val="ro-RO"/>
              </w:rPr>
              <w:t xml:space="preserve">și </w:t>
            </w:r>
            <w:r w:rsidR="004C3E2F" w:rsidRPr="004C3E2F">
              <w:rPr>
                <w:szCs w:val="22"/>
                <w:lang w:val="ro-RO"/>
              </w:rPr>
              <w:t>materiale</w:t>
            </w:r>
            <w:r w:rsidR="000079F0">
              <w:rPr>
                <w:szCs w:val="22"/>
                <w:lang w:val="ro-RO"/>
              </w:rPr>
              <w:t xml:space="preserve"> </w:t>
            </w:r>
            <w:r w:rsidR="001C5C05">
              <w:rPr>
                <w:szCs w:val="22"/>
                <w:lang w:val="ro-RO"/>
              </w:rPr>
              <w:t>î</w:t>
            </w:r>
            <w:r w:rsidR="004C3E2F" w:rsidRPr="004C3E2F">
              <w:rPr>
                <w:szCs w:val="22"/>
                <w:lang w:val="ro-RO"/>
              </w:rPr>
              <w:t xml:space="preserve">n domeniul </w:t>
            </w:r>
            <w:r w:rsidR="000079F0">
              <w:rPr>
                <w:szCs w:val="22"/>
                <w:lang w:val="ro-RO"/>
              </w:rPr>
              <w:t>aferent codului CAEN 5811</w:t>
            </w:r>
            <w:r w:rsidR="001C5C05">
              <w:rPr>
                <w:szCs w:val="22"/>
                <w:lang w:val="ro-RO"/>
              </w:rPr>
              <w:t xml:space="preserve"> </w:t>
            </w:r>
            <w:r w:rsidR="001C5C05" w:rsidRPr="004C3E2F">
              <w:rPr>
                <w:szCs w:val="22"/>
                <w:lang w:val="ro-RO"/>
              </w:rPr>
              <w:t>Activități de editare a cărțilo</w:t>
            </w:r>
            <w:r w:rsidR="001C5C05">
              <w:rPr>
                <w:szCs w:val="22"/>
                <w:lang w:val="ro-RO"/>
              </w:rPr>
              <w:t>r</w:t>
            </w:r>
            <w:r w:rsidR="000079F0">
              <w:rPr>
                <w:szCs w:val="22"/>
                <w:lang w:val="ro-RO"/>
              </w:rPr>
              <w:t xml:space="preserve"> </w:t>
            </w:r>
          </w:p>
        </w:tc>
        <w:tc>
          <w:tcPr>
            <w:tcW w:w="1134" w:type="dxa"/>
          </w:tcPr>
          <w:p w:rsidR="00265400" w:rsidRPr="0062112A" w:rsidRDefault="000B315C" w:rsidP="002A485A">
            <w:pPr>
              <w:pStyle w:val="P68B1DB1-Normal2"/>
              <w:spacing w:after="0" w:line="240" w:lineRule="auto"/>
              <w:jc w:val="center"/>
              <w:rPr>
                <w:szCs w:val="22"/>
                <w:lang w:val="ro-RO"/>
              </w:rPr>
            </w:pPr>
            <w:r>
              <w:rPr>
                <w:szCs w:val="22"/>
                <w:lang w:val="ro-RO"/>
              </w:rPr>
              <w:t>4</w:t>
            </w:r>
          </w:p>
        </w:tc>
        <w:tc>
          <w:tcPr>
            <w:tcW w:w="2863" w:type="dxa"/>
          </w:tcPr>
          <w:p w:rsidR="00265400" w:rsidRPr="00A42212" w:rsidRDefault="00265400" w:rsidP="00986726">
            <w:pPr>
              <w:pStyle w:val="P68B1DB1-Normal2"/>
              <w:spacing w:after="0" w:line="240" w:lineRule="auto"/>
              <w:jc w:val="both"/>
              <w:rPr>
                <w:b/>
                <w:szCs w:val="22"/>
                <w:lang w:val="ro-RO"/>
              </w:rPr>
            </w:pPr>
          </w:p>
        </w:tc>
      </w:tr>
      <w:tr w:rsidR="00986726" w:rsidRPr="00A42212" w:rsidTr="00202887">
        <w:tc>
          <w:tcPr>
            <w:tcW w:w="625" w:type="dxa"/>
          </w:tcPr>
          <w:p w:rsidR="00986726" w:rsidRPr="00A42212" w:rsidRDefault="00986726" w:rsidP="00986726">
            <w:pPr>
              <w:pStyle w:val="P68B1DB1-Normal2"/>
              <w:spacing w:after="0" w:line="240" w:lineRule="auto"/>
              <w:jc w:val="both"/>
              <w:rPr>
                <w:b/>
                <w:szCs w:val="22"/>
                <w:lang w:val="ro-RO"/>
              </w:rPr>
            </w:pPr>
            <w:r w:rsidRPr="00A42212">
              <w:rPr>
                <w:b/>
                <w:szCs w:val="22"/>
                <w:lang w:val="ro-RO"/>
              </w:rPr>
              <w:t xml:space="preserve">4. </w:t>
            </w:r>
          </w:p>
        </w:tc>
        <w:tc>
          <w:tcPr>
            <w:tcW w:w="3906" w:type="dxa"/>
          </w:tcPr>
          <w:p w:rsidR="00986726" w:rsidRPr="00A42212" w:rsidRDefault="00526FB1" w:rsidP="00986726">
            <w:pPr>
              <w:pStyle w:val="P68B1DB1-Normal2"/>
              <w:spacing w:after="0" w:line="240" w:lineRule="auto"/>
              <w:jc w:val="both"/>
              <w:rPr>
                <w:b/>
                <w:szCs w:val="22"/>
                <w:lang w:val="ro-RO"/>
              </w:rPr>
            </w:pPr>
            <w:r w:rsidRPr="00526FB1">
              <w:rPr>
                <w:b/>
                <w:szCs w:val="22"/>
                <w:lang w:val="ro-RO"/>
              </w:rPr>
              <w:t>Contribuția la temele orizontale</w:t>
            </w:r>
          </w:p>
        </w:tc>
        <w:tc>
          <w:tcPr>
            <w:tcW w:w="1134" w:type="dxa"/>
          </w:tcPr>
          <w:p w:rsidR="00986726" w:rsidRPr="00A42212" w:rsidRDefault="004F5F1E" w:rsidP="002A485A">
            <w:pPr>
              <w:pStyle w:val="P68B1DB1-Normal2"/>
              <w:spacing w:after="0" w:line="240" w:lineRule="auto"/>
              <w:jc w:val="center"/>
              <w:rPr>
                <w:b/>
                <w:szCs w:val="22"/>
                <w:lang w:val="ro-RO"/>
              </w:rPr>
            </w:pPr>
            <w:r>
              <w:rPr>
                <w:b/>
                <w:szCs w:val="22"/>
                <w:lang w:val="ro-RO"/>
              </w:rPr>
              <w:t>10</w:t>
            </w:r>
          </w:p>
        </w:tc>
        <w:tc>
          <w:tcPr>
            <w:tcW w:w="2863" w:type="dxa"/>
          </w:tcPr>
          <w:p w:rsidR="00986726" w:rsidRPr="00A42212" w:rsidRDefault="00986726" w:rsidP="00986726">
            <w:pPr>
              <w:pStyle w:val="P68B1DB1-Normal2"/>
              <w:spacing w:after="0" w:line="240" w:lineRule="auto"/>
              <w:jc w:val="both"/>
              <w:rPr>
                <w:b/>
                <w:szCs w:val="22"/>
                <w:lang w:val="ro-RO"/>
              </w:rPr>
            </w:pPr>
          </w:p>
        </w:tc>
      </w:tr>
      <w:tr w:rsidR="00986726" w:rsidRPr="00A42212" w:rsidTr="00202887">
        <w:tc>
          <w:tcPr>
            <w:tcW w:w="625" w:type="dxa"/>
          </w:tcPr>
          <w:p w:rsidR="00986726" w:rsidRPr="00A42212" w:rsidRDefault="00D767D5" w:rsidP="00986726">
            <w:pPr>
              <w:pStyle w:val="P68B1DB1-Normal2"/>
              <w:spacing w:after="0" w:line="240" w:lineRule="auto"/>
              <w:jc w:val="both"/>
              <w:rPr>
                <w:szCs w:val="22"/>
                <w:lang w:val="ro-RO"/>
              </w:rPr>
            </w:pPr>
            <w:r>
              <w:rPr>
                <w:szCs w:val="22"/>
                <w:lang w:val="ro-RO"/>
              </w:rPr>
              <w:t xml:space="preserve">4.1. </w:t>
            </w:r>
          </w:p>
        </w:tc>
        <w:tc>
          <w:tcPr>
            <w:tcW w:w="3906" w:type="dxa"/>
          </w:tcPr>
          <w:p w:rsidR="00641514" w:rsidRDefault="00526FB1" w:rsidP="00641514">
            <w:pPr>
              <w:pStyle w:val="P68B1DB1-Normal2"/>
              <w:spacing w:after="0" w:line="240" w:lineRule="auto"/>
              <w:jc w:val="both"/>
              <w:rPr>
                <w:szCs w:val="22"/>
                <w:lang w:val="ro-RO"/>
              </w:rPr>
            </w:pPr>
            <w:r>
              <w:rPr>
                <w:szCs w:val="22"/>
                <w:lang w:val="ro-RO"/>
              </w:rPr>
              <w:t>Proiectul include m</w:t>
            </w:r>
            <w:r w:rsidR="001C5C05">
              <w:rPr>
                <w:szCs w:val="22"/>
                <w:lang w:val="ro-RO"/>
              </w:rPr>
              <w:t>ă</w:t>
            </w:r>
            <w:r w:rsidRPr="00526FB1">
              <w:rPr>
                <w:szCs w:val="22"/>
                <w:lang w:val="ro-RO"/>
              </w:rPr>
              <w:t>suri de facilitare a accesului</w:t>
            </w:r>
            <w:r w:rsidR="006E30E3">
              <w:rPr>
                <w:szCs w:val="22"/>
                <w:lang w:val="ro-RO"/>
              </w:rPr>
              <w:t xml:space="preserve"> și de atragere de noi audiențe/cititori din rândul</w:t>
            </w:r>
            <w:r w:rsidRPr="00526FB1">
              <w:rPr>
                <w:szCs w:val="22"/>
                <w:lang w:val="ro-RO"/>
              </w:rPr>
              <w:t xml:space="preserve"> categoriilor vulnerabile la produsele</w:t>
            </w:r>
            <w:r w:rsidR="0060721C">
              <w:rPr>
                <w:szCs w:val="22"/>
                <w:lang w:val="ro-RO"/>
              </w:rPr>
              <w:t xml:space="preserve"> editurii </w:t>
            </w:r>
            <w:r w:rsidRPr="00526FB1">
              <w:rPr>
                <w:szCs w:val="22"/>
                <w:lang w:val="ro-RO"/>
              </w:rPr>
              <w:t xml:space="preserve"> </w:t>
            </w:r>
            <w:r w:rsidR="0060721C">
              <w:rPr>
                <w:szCs w:val="22"/>
                <w:lang w:val="ro-RO"/>
              </w:rPr>
              <w:t>scoase pe pia</w:t>
            </w:r>
            <w:r w:rsidR="001C5C05">
              <w:rPr>
                <w:szCs w:val="22"/>
                <w:lang w:val="ro-RO"/>
              </w:rPr>
              <w:t>ț</w:t>
            </w:r>
            <w:r w:rsidR="0060721C">
              <w:rPr>
                <w:szCs w:val="22"/>
                <w:lang w:val="ro-RO"/>
              </w:rPr>
              <w:t>a de profil</w:t>
            </w:r>
            <w:r w:rsidR="007832B9">
              <w:rPr>
                <w:szCs w:val="22"/>
                <w:lang w:val="ro-RO"/>
              </w:rPr>
              <w:t>, pentru:</w:t>
            </w:r>
          </w:p>
          <w:p w:rsidR="007832B9" w:rsidRDefault="009451C5" w:rsidP="009451C5">
            <w:pPr>
              <w:pStyle w:val="P68B1DB1-Normal2"/>
              <w:numPr>
                <w:ilvl w:val="0"/>
                <w:numId w:val="26"/>
              </w:numPr>
              <w:spacing w:after="0" w:line="240" w:lineRule="auto"/>
              <w:jc w:val="both"/>
              <w:rPr>
                <w:szCs w:val="22"/>
                <w:lang w:val="ro-RO"/>
              </w:rPr>
            </w:pPr>
            <w:r>
              <w:rPr>
                <w:szCs w:val="22"/>
                <w:lang w:val="ro-RO"/>
              </w:rPr>
              <w:t xml:space="preserve">o </w:t>
            </w:r>
            <w:r w:rsidR="007832B9">
              <w:rPr>
                <w:szCs w:val="22"/>
                <w:lang w:val="ro-RO"/>
              </w:rPr>
              <w:t>singură categorie</w:t>
            </w:r>
            <w:r>
              <w:rPr>
                <w:szCs w:val="22"/>
                <w:lang w:val="ro-RO"/>
              </w:rPr>
              <w:t xml:space="preserve"> vulnerabilă</w:t>
            </w:r>
            <w:r w:rsidR="007832B9">
              <w:rPr>
                <w:szCs w:val="22"/>
                <w:lang w:val="ro-RO"/>
              </w:rPr>
              <w:t xml:space="preserve"> – 3 puncte</w:t>
            </w:r>
          </w:p>
          <w:p w:rsidR="009451C5" w:rsidRDefault="009451C5" w:rsidP="009451C5">
            <w:pPr>
              <w:pStyle w:val="P68B1DB1-Normal2"/>
              <w:numPr>
                <w:ilvl w:val="0"/>
                <w:numId w:val="26"/>
              </w:numPr>
              <w:spacing w:after="0" w:line="240" w:lineRule="auto"/>
              <w:jc w:val="both"/>
              <w:rPr>
                <w:szCs w:val="22"/>
                <w:lang w:val="ro-RO"/>
              </w:rPr>
            </w:pPr>
            <w:r>
              <w:rPr>
                <w:szCs w:val="22"/>
                <w:lang w:val="ro-RO"/>
              </w:rPr>
              <w:t>două</w:t>
            </w:r>
            <w:r w:rsidR="007832B9">
              <w:rPr>
                <w:szCs w:val="22"/>
                <w:lang w:val="ro-RO"/>
              </w:rPr>
              <w:t xml:space="preserve"> categorii</w:t>
            </w:r>
            <w:r>
              <w:rPr>
                <w:szCs w:val="22"/>
                <w:lang w:val="ro-RO"/>
              </w:rPr>
              <w:t xml:space="preserve"> vulnerabile</w:t>
            </w:r>
            <w:r w:rsidR="007832B9">
              <w:rPr>
                <w:szCs w:val="22"/>
                <w:lang w:val="ro-RO"/>
              </w:rPr>
              <w:t xml:space="preserve"> – 6 puncte</w:t>
            </w:r>
          </w:p>
          <w:p w:rsidR="009451C5" w:rsidRDefault="009451C5" w:rsidP="009451C5">
            <w:pPr>
              <w:pStyle w:val="P68B1DB1-Normal2"/>
              <w:numPr>
                <w:ilvl w:val="0"/>
                <w:numId w:val="26"/>
              </w:numPr>
              <w:spacing w:after="0" w:line="240" w:lineRule="auto"/>
              <w:jc w:val="both"/>
              <w:rPr>
                <w:szCs w:val="22"/>
                <w:lang w:val="ro-RO"/>
              </w:rPr>
            </w:pPr>
            <w:r>
              <w:rPr>
                <w:szCs w:val="22"/>
                <w:lang w:val="ro-RO"/>
              </w:rPr>
              <w:t>mai mult de trei categorii vulnerabile – 10 puncte</w:t>
            </w:r>
          </w:p>
          <w:p w:rsidR="007832B9" w:rsidRPr="009451C5" w:rsidRDefault="007832B9" w:rsidP="009451C5">
            <w:pPr>
              <w:pStyle w:val="P68B1DB1-Normal2"/>
              <w:spacing w:after="0" w:line="240" w:lineRule="auto"/>
              <w:ind w:left="720"/>
              <w:jc w:val="both"/>
              <w:rPr>
                <w:szCs w:val="22"/>
                <w:lang w:val="ro-RO"/>
              </w:rPr>
            </w:pPr>
          </w:p>
        </w:tc>
        <w:tc>
          <w:tcPr>
            <w:tcW w:w="1134" w:type="dxa"/>
          </w:tcPr>
          <w:p w:rsidR="00986726" w:rsidRPr="00F15E74" w:rsidRDefault="004F5F1E" w:rsidP="002A485A">
            <w:pPr>
              <w:pStyle w:val="P68B1DB1-Normal2"/>
              <w:spacing w:after="0" w:line="240" w:lineRule="auto"/>
              <w:jc w:val="center"/>
              <w:rPr>
                <w:szCs w:val="22"/>
                <w:lang w:val="ro-RO"/>
              </w:rPr>
            </w:pPr>
            <w:r>
              <w:rPr>
                <w:szCs w:val="22"/>
                <w:lang w:val="ro-RO"/>
              </w:rPr>
              <w:t>10</w:t>
            </w:r>
          </w:p>
        </w:tc>
        <w:tc>
          <w:tcPr>
            <w:tcW w:w="2863" w:type="dxa"/>
          </w:tcPr>
          <w:p w:rsidR="00986726" w:rsidRPr="00A42212" w:rsidRDefault="00986726" w:rsidP="00986726">
            <w:pPr>
              <w:pStyle w:val="P68B1DB1-Normal2"/>
              <w:spacing w:after="0" w:line="240" w:lineRule="auto"/>
              <w:jc w:val="both"/>
              <w:rPr>
                <w:b/>
                <w:szCs w:val="22"/>
                <w:lang w:val="ro-RO"/>
              </w:rPr>
            </w:pPr>
          </w:p>
        </w:tc>
      </w:tr>
      <w:tr w:rsidR="00FA4FC3" w:rsidRPr="00A42212" w:rsidTr="00202887">
        <w:tc>
          <w:tcPr>
            <w:tcW w:w="625" w:type="dxa"/>
          </w:tcPr>
          <w:p w:rsidR="00FA4FC3" w:rsidRDefault="00FA4FC3" w:rsidP="00986726">
            <w:pPr>
              <w:pStyle w:val="P68B1DB1-Normal2"/>
              <w:spacing w:after="0" w:line="240" w:lineRule="auto"/>
              <w:jc w:val="both"/>
              <w:rPr>
                <w:szCs w:val="22"/>
                <w:lang w:val="ro-RO"/>
              </w:rPr>
            </w:pPr>
          </w:p>
        </w:tc>
        <w:tc>
          <w:tcPr>
            <w:tcW w:w="3906" w:type="dxa"/>
          </w:tcPr>
          <w:p w:rsidR="00FA4FC3" w:rsidRDefault="00B1583E" w:rsidP="00986726">
            <w:pPr>
              <w:pStyle w:val="P68B1DB1-Normal2"/>
              <w:spacing w:after="0" w:line="240" w:lineRule="auto"/>
              <w:jc w:val="both"/>
              <w:rPr>
                <w:szCs w:val="22"/>
                <w:lang w:val="ro-RO"/>
              </w:rPr>
            </w:pPr>
            <w:r>
              <w:rPr>
                <w:szCs w:val="22"/>
                <w:lang w:val="ro-RO"/>
              </w:rPr>
              <w:t>SECTIUNEA III SUSTENABILITATE</w:t>
            </w:r>
          </w:p>
        </w:tc>
        <w:tc>
          <w:tcPr>
            <w:tcW w:w="1134" w:type="dxa"/>
          </w:tcPr>
          <w:p w:rsidR="00FA4FC3" w:rsidRDefault="00FA4FC3" w:rsidP="00986726">
            <w:pPr>
              <w:pStyle w:val="P68B1DB1-Normal2"/>
              <w:spacing w:after="0" w:line="240" w:lineRule="auto"/>
              <w:jc w:val="both"/>
              <w:rPr>
                <w:b/>
                <w:szCs w:val="22"/>
                <w:lang w:val="ro-RO"/>
              </w:rPr>
            </w:pPr>
          </w:p>
        </w:tc>
        <w:tc>
          <w:tcPr>
            <w:tcW w:w="2863" w:type="dxa"/>
          </w:tcPr>
          <w:p w:rsidR="00FA4FC3" w:rsidRPr="00A42212" w:rsidRDefault="00FA4FC3" w:rsidP="00986726">
            <w:pPr>
              <w:pStyle w:val="P68B1DB1-Normal2"/>
              <w:spacing w:after="0" w:line="240" w:lineRule="auto"/>
              <w:jc w:val="both"/>
              <w:rPr>
                <w:b/>
                <w:szCs w:val="22"/>
                <w:lang w:val="ro-RO"/>
              </w:rPr>
            </w:pPr>
          </w:p>
        </w:tc>
      </w:tr>
      <w:tr w:rsidR="00FA4FC3" w:rsidRPr="00A42212" w:rsidTr="00202887">
        <w:tc>
          <w:tcPr>
            <w:tcW w:w="625" w:type="dxa"/>
          </w:tcPr>
          <w:p w:rsidR="00FA4FC3" w:rsidRPr="00B768F3" w:rsidRDefault="004F3634" w:rsidP="00986726">
            <w:pPr>
              <w:pStyle w:val="P68B1DB1-Normal2"/>
              <w:spacing w:after="0" w:line="240" w:lineRule="auto"/>
              <w:jc w:val="both"/>
              <w:rPr>
                <w:b/>
                <w:szCs w:val="22"/>
                <w:lang w:val="ro-RO"/>
              </w:rPr>
            </w:pPr>
            <w:r w:rsidRPr="00B768F3">
              <w:rPr>
                <w:b/>
                <w:szCs w:val="22"/>
                <w:lang w:val="ro-RO"/>
              </w:rPr>
              <w:t>5.</w:t>
            </w:r>
          </w:p>
        </w:tc>
        <w:tc>
          <w:tcPr>
            <w:tcW w:w="3906" w:type="dxa"/>
          </w:tcPr>
          <w:p w:rsidR="00FA4FC3" w:rsidRPr="00B768F3" w:rsidRDefault="004F3634" w:rsidP="00986726">
            <w:pPr>
              <w:pStyle w:val="P68B1DB1-Normal2"/>
              <w:spacing w:after="0" w:line="240" w:lineRule="auto"/>
              <w:jc w:val="both"/>
              <w:rPr>
                <w:b/>
                <w:szCs w:val="22"/>
                <w:lang w:val="ro-RO"/>
              </w:rPr>
            </w:pPr>
            <w:r w:rsidRPr="00B768F3">
              <w:rPr>
                <w:b/>
                <w:szCs w:val="22"/>
                <w:lang w:val="ro-RO"/>
              </w:rPr>
              <w:t>Capacitatea  solicitantului de a menține rezultatele proiectului</w:t>
            </w:r>
          </w:p>
        </w:tc>
        <w:tc>
          <w:tcPr>
            <w:tcW w:w="1134" w:type="dxa"/>
          </w:tcPr>
          <w:p w:rsidR="00FA4FC3" w:rsidRDefault="00F15E74" w:rsidP="002A485A">
            <w:pPr>
              <w:pStyle w:val="P68B1DB1-Normal2"/>
              <w:spacing w:after="0" w:line="240" w:lineRule="auto"/>
              <w:jc w:val="center"/>
              <w:rPr>
                <w:b/>
                <w:szCs w:val="22"/>
                <w:lang w:val="ro-RO"/>
              </w:rPr>
            </w:pPr>
            <w:r>
              <w:rPr>
                <w:b/>
                <w:szCs w:val="22"/>
                <w:lang w:val="ro-RO"/>
              </w:rPr>
              <w:t>5</w:t>
            </w:r>
          </w:p>
        </w:tc>
        <w:tc>
          <w:tcPr>
            <w:tcW w:w="2863" w:type="dxa"/>
          </w:tcPr>
          <w:p w:rsidR="00FA4FC3" w:rsidRPr="00A42212" w:rsidRDefault="00FA4FC3" w:rsidP="00986726">
            <w:pPr>
              <w:pStyle w:val="P68B1DB1-Normal2"/>
              <w:spacing w:after="0" w:line="240" w:lineRule="auto"/>
              <w:jc w:val="both"/>
              <w:rPr>
                <w:b/>
                <w:szCs w:val="22"/>
                <w:lang w:val="ro-RO"/>
              </w:rPr>
            </w:pPr>
          </w:p>
        </w:tc>
      </w:tr>
      <w:tr w:rsidR="00FA4FC3" w:rsidRPr="00A42212" w:rsidTr="00202887">
        <w:tc>
          <w:tcPr>
            <w:tcW w:w="625" w:type="dxa"/>
          </w:tcPr>
          <w:p w:rsidR="00FA4FC3" w:rsidRDefault="004F3634" w:rsidP="00986726">
            <w:pPr>
              <w:pStyle w:val="P68B1DB1-Normal2"/>
              <w:spacing w:after="0" w:line="240" w:lineRule="auto"/>
              <w:jc w:val="both"/>
              <w:rPr>
                <w:szCs w:val="22"/>
                <w:lang w:val="ro-RO"/>
              </w:rPr>
            </w:pPr>
            <w:bookmarkStart w:id="2" w:name="_Hlk162268338"/>
            <w:r>
              <w:rPr>
                <w:szCs w:val="22"/>
                <w:lang w:val="ro-RO"/>
              </w:rPr>
              <w:t>5.1</w:t>
            </w:r>
          </w:p>
        </w:tc>
        <w:tc>
          <w:tcPr>
            <w:tcW w:w="3906" w:type="dxa"/>
          </w:tcPr>
          <w:p w:rsidR="00FA4FC3" w:rsidRDefault="004F3634" w:rsidP="004F3634">
            <w:pPr>
              <w:pStyle w:val="P68B1DB1-Normal2"/>
              <w:spacing w:after="0" w:line="240" w:lineRule="auto"/>
              <w:jc w:val="both"/>
              <w:rPr>
                <w:szCs w:val="22"/>
                <w:lang w:val="ro-RO"/>
              </w:rPr>
            </w:pPr>
            <w:r>
              <w:rPr>
                <w:szCs w:val="22"/>
                <w:lang w:val="ro-RO"/>
              </w:rPr>
              <w:t xml:space="preserve">Solicitantul are o strategie de </w:t>
            </w:r>
            <w:r w:rsidRPr="004F3634">
              <w:rPr>
                <w:szCs w:val="22"/>
                <w:lang w:val="ro-RO"/>
              </w:rPr>
              <w:t xml:space="preserve"> continuare</w:t>
            </w:r>
            <w:r>
              <w:rPr>
                <w:szCs w:val="22"/>
                <w:lang w:val="ro-RO"/>
              </w:rPr>
              <w:t xml:space="preserve"> a</w:t>
            </w:r>
            <w:r w:rsidRPr="004F3634">
              <w:rPr>
                <w:szCs w:val="22"/>
                <w:lang w:val="ro-RO"/>
              </w:rPr>
              <w:t xml:space="preserve"> serviciilor, folosire</w:t>
            </w:r>
            <w:r>
              <w:rPr>
                <w:szCs w:val="22"/>
                <w:lang w:val="ro-RO"/>
              </w:rPr>
              <w:t xml:space="preserve"> </w:t>
            </w:r>
            <w:r w:rsidRPr="004F3634">
              <w:rPr>
                <w:szCs w:val="22"/>
                <w:lang w:val="ro-RO"/>
              </w:rPr>
              <w:t xml:space="preserve">a echipamentelor </w:t>
            </w:r>
            <w:r>
              <w:rPr>
                <w:szCs w:val="22"/>
                <w:lang w:val="ro-RO"/>
              </w:rPr>
              <w:lastRenderedPageBreak/>
              <w:t>achizi</w:t>
            </w:r>
            <w:r w:rsidR="00AC6ED9">
              <w:rPr>
                <w:szCs w:val="22"/>
                <w:lang w:val="ro-RO"/>
              </w:rPr>
              <w:t>ț</w:t>
            </w:r>
            <w:r>
              <w:rPr>
                <w:szCs w:val="22"/>
                <w:lang w:val="ro-RO"/>
              </w:rPr>
              <w:t>ionate prin proiect, men</w:t>
            </w:r>
            <w:r w:rsidR="00AC6ED9">
              <w:rPr>
                <w:szCs w:val="22"/>
                <w:lang w:val="ro-RO"/>
              </w:rPr>
              <w:t>ț</w:t>
            </w:r>
            <w:r>
              <w:rPr>
                <w:szCs w:val="22"/>
                <w:lang w:val="ro-RO"/>
              </w:rPr>
              <w:t>inere a audien</w:t>
            </w:r>
            <w:r w:rsidR="007B0080">
              <w:rPr>
                <w:szCs w:val="22"/>
                <w:lang w:val="ro-RO"/>
              </w:rPr>
              <w:t>ț</w:t>
            </w:r>
            <w:r>
              <w:rPr>
                <w:szCs w:val="22"/>
                <w:lang w:val="ro-RO"/>
              </w:rPr>
              <w:t xml:space="preserve">ei </w:t>
            </w:r>
            <w:r w:rsidR="007B0080">
              <w:rPr>
                <w:szCs w:val="22"/>
                <w:lang w:val="ro-RO"/>
              </w:rPr>
              <w:t>ș</w:t>
            </w:r>
            <w:r>
              <w:rPr>
                <w:szCs w:val="22"/>
                <w:lang w:val="ro-RO"/>
              </w:rPr>
              <w:t>i a m</w:t>
            </w:r>
            <w:r w:rsidR="007B0080">
              <w:rPr>
                <w:szCs w:val="22"/>
                <w:lang w:val="ro-RO"/>
              </w:rPr>
              <w:t>ă</w:t>
            </w:r>
            <w:r>
              <w:rPr>
                <w:szCs w:val="22"/>
                <w:lang w:val="ro-RO"/>
              </w:rPr>
              <w:t xml:space="preserve">surilor aferente </w:t>
            </w:r>
            <w:r w:rsidR="007B0080">
              <w:rPr>
                <w:szCs w:val="22"/>
                <w:lang w:val="ro-RO"/>
              </w:rPr>
              <w:t>ș</w:t>
            </w:r>
            <w:r>
              <w:rPr>
                <w:szCs w:val="22"/>
                <w:lang w:val="ro-RO"/>
              </w:rPr>
              <w:t>i dup</w:t>
            </w:r>
            <w:r w:rsidR="007B0080">
              <w:rPr>
                <w:szCs w:val="22"/>
                <w:lang w:val="ro-RO"/>
              </w:rPr>
              <w:t>ă</w:t>
            </w:r>
            <w:r>
              <w:rPr>
                <w:szCs w:val="22"/>
                <w:lang w:val="ro-RO"/>
              </w:rPr>
              <w:t xml:space="preserve"> finalizarea implement</w:t>
            </w:r>
            <w:r w:rsidR="007B0080">
              <w:rPr>
                <w:szCs w:val="22"/>
                <w:lang w:val="ro-RO"/>
              </w:rPr>
              <w:t>ă</w:t>
            </w:r>
            <w:r>
              <w:rPr>
                <w:szCs w:val="22"/>
                <w:lang w:val="ro-RO"/>
              </w:rPr>
              <w:t>rii proiectului</w:t>
            </w:r>
          </w:p>
        </w:tc>
        <w:tc>
          <w:tcPr>
            <w:tcW w:w="1134" w:type="dxa"/>
          </w:tcPr>
          <w:p w:rsidR="00FA4FC3" w:rsidRPr="00F15E74" w:rsidRDefault="00F15E74" w:rsidP="002A485A">
            <w:pPr>
              <w:pStyle w:val="P68B1DB1-Normal2"/>
              <w:spacing w:after="0" w:line="240" w:lineRule="auto"/>
              <w:jc w:val="center"/>
              <w:rPr>
                <w:szCs w:val="22"/>
                <w:lang w:val="ro-RO"/>
              </w:rPr>
            </w:pPr>
            <w:r w:rsidRPr="00F15E74">
              <w:rPr>
                <w:szCs w:val="22"/>
                <w:lang w:val="ro-RO"/>
              </w:rPr>
              <w:lastRenderedPageBreak/>
              <w:t>5</w:t>
            </w:r>
          </w:p>
        </w:tc>
        <w:tc>
          <w:tcPr>
            <w:tcW w:w="2863" w:type="dxa"/>
          </w:tcPr>
          <w:p w:rsidR="00FA4FC3" w:rsidRPr="00A42212" w:rsidRDefault="00FA4FC3" w:rsidP="00986726">
            <w:pPr>
              <w:pStyle w:val="P68B1DB1-Normal2"/>
              <w:spacing w:after="0" w:line="240" w:lineRule="auto"/>
              <w:jc w:val="both"/>
              <w:rPr>
                <w:b/>
                <w:szCs w:val="22"/>
                <w:lang w:val="ro-RO"/>
              </w:rPr>
            </w:pPr>
          </w:p>
        </w:tc>
      </w:tr>
    </w:tbl>
    <w:bookmarkEnd w:id="1"/>
    <w:bookmarkEnd w:id="2"/>
    <w:p w:rsidR="002F2140" w:rsidRDefault="0009606B" w:rsidP="0092353D">
      <w:pPr>
        <w:pStyle w:val="P68B1DB1-Normal2"/>
        <w:spacing w:line="240" w:lineRule="auto"/>
        <w:jc w:val="both"/>
        <w:rPr>
          <w:b/>
          <w:color w:val="FF0000"/>
          <w:szCs w:val="22"/>
          <w:u w:val="single"/>
          <w:lang w:val="ro-RO"/>
        </w:rPr>
      </w:pPr>
      <w:r>
        <w:rPr>
          <w:b/>
          <w:color w:val="FF0000"/>
          <w:szCs w:val="22"/>
          <w:u w:val="single"/>
          <w:lang w:val="ro-RO"/>
        </w:rPr>
        <w:t xml:space="preserve"> </w:t>
      </w:r>
    </w:p>
    <w:p w:rsidR="00FA008E" w:rsidRPr="00FA008E" w:rsidRDefault="00FA008E" w:rsidP="009D08A7">
      <w:pPr>
        <w:pStyle w:val="P68B1DB1-Normal2"/>
        <w:spacing w:line="240" w:lineRule="auto"/>
        <w:jc w:val="both"/>
        <w:rPr>
          <w:b/>
          <w:sz w:val="24"/>
          <w:szCs w:val="24"/>
          <w:lang w:val="ro-RO"/>
        </w:rPr>
      </w:pPr>
      <w:r w:rsidRPr="00FA008E">
        <w:rPr>
          <w:b/>
          <w:sz w:val="24"/>
          <w:szCs w:val="24"/>
          <w:lang w:val="ro-RO"/>
        </w:rPr>
        <w:t>Observații</w:t>
      </w:r>
      <w:r w:rsidR="00113708">
        <w:rPr>
          <w:b/>
          <w:sz w:val="24"/>
          <w:szCs w:val="24"/>
          <w:lang w:val="ro-RO"/>
        </w:rPr>
        <w:t>:</w:t>
      </w:r>
    </w:p>
    <w:p w:rsidR="00113708" w:rsidRDefault="009D08A7" w:rsidP="009D08A7">
      <w:pPr>
        <w:pStyle w:val="P68B1DB1-Normal2"/>
        <w:numPr>
          <w:ilvl w:val="0"/>
          <w:numId w:val="29"/>
        </w:numPr>
        <w:spacing w:line="240" w:lineRule="auto"/>
        <w:jc w:val="both"/>
        <w:rPr>
          <w:szCs w:val="22"/>
          <w:lang w:val="ro-RO"/>
        </w:rPr>
      </w:pPr>
      <w:r w:rsidRPr="00896A48">
        <w:rPr>
          <w:szCs w:val="22"/>
          <w:lang w:val="ro-RO"/>
        </w:rPr>
        <w:t xml:space="preserve">Aprobarea unui proiect este </w:t>
      </w:r>
      <w:r w:rsidR="00896A48" w:rsidRPr="00896A48">
        <w:rPr>
          <w:szCs w:val="22"/>
          <w:lang w:val="ro-RO"/>
        </w:rPr>
        <w:t>condiționată</w:t>
      </w:r>
      <w:r w:rsidRPr="00896A48">
        <w:rPr>
          <w:szCs w:val="22"/>
          <w:lang w:val="ro-RO"/>
        </w:rPr>
        <w:t xml:space="preserve"> de obținerea unui punctaj de minimum 70 de puncte.</w:t>
      </w:r>
    </w:p>
    <w:p w:rsidR="00113708" w:rsidRDefault="00A212FA" w:rsidP="009D08A7">
      <w:pPr>
        <w:pStyle w:val="P68B1DB1-Normal2"/>
        <w:numPr>
          <w:ilvl w:val="0"/>
          <w:numId w:val="29"/>
        </w:numPr>
        <w:spacing w:line="240" w:lineRule="auto"/>
        <w:jc w:val="both"/>
        <w:rPr>
          <w:szCs w:val="22"/>
          <w:lang w:val="ro-RO"/>
        </w:rPr>
      </w:pPr>
      <w:r w:rsidRPr="00113708">
        <w:rPr>
          <w:szCs w:val="22"/>
          <w:lang w:val="ro-RO"/>
        </w:rPr>
        <w:t>Punctarea cu 0 la unul sau mai multe criterii/subcriterii nu conduce la respingerea proiectului.</w:t>
      </w:r>
    </w:p>
    <w:p w:rsidR="00113708" w:rsidRPr="00113708" w:rsidRDefault="00113708" w:rsidP="00113708">
      <w:pPr>
        <w:pStyle w:val="Listparagraf"/>
        <w:numPr>
          <w:ilvl w:val="0"/>
          <w:numId w:val="29"/>
        </w:numPr>
        <w:jc w:val="both"/>
        <w:rPr>
          <w:rFonts w:asciiTheme="minorHAnsi" w:hAnsiTheme="minorHAnsi" w:cstheme="minorHAnsi"/>
          <w:szCs w:val="22"/>
          <w:lang w:val="ro-RO"/>
        </w:rPr>
      </w:pPr>
      <w:r w:rsidRPr="00113708">
        <w:rPr>
          <w:rFonts w:asciiTheme="minorHAnsi" w:hAnsiTheme="minorHAnsi" w:cstheme="minorHAnsi"/>
          <w:szCs w:val="22"/>
          <w:lang w:val="ro-RO"/>
        </w:rPr>
        <w:t>Punctajul aferent unui criteriu reprezint</w:t>
      </w:r>
      <w:r>
        <w:rPr>
          <w:rFonts w:asciiTheme="minorHAnsi" w:hAnsiTheme="minorHAnsi" w:cstheme="minorHAnsi"/>
          <w:szCs w:val="22"/>
          <w:lang w:val="ro-RO"/>
        </w:rPr>
        <w:t xml:space="preserve">ă </w:t>
      </w:r>
      <w:r w:rsidRPr="00113708">
        <w:rPr>
          <w:rFonts w:asciiTheme="minorHAnsi" w:hAnsiTheme="minorHAnsi" w:cstheme="minorHAnsi"/>
          <w:szCs w:val="22"/>
          <w:lang w:val="ro-RO"/>
        </w:rPr>
        <w:t>suma punctajelor ob</w:t>
      </w:r>
      <w:r>
        <w:rPr>
          <w:rFonts w:asciiTheme="minorHAnsi" w:hAnsiTheme="minorHAnsi" w:cstheme="minorHAnsi"/>
          <w:szCs w:val="22"/>
          <w:lang w:val="ro-RO"/>
        </w:rPr>
        <w:t>ț</w:t>
      </w:r>
      <w:r w:rsidRPr="00113708">
        <w:rPr>
          <w:rFonts w:asciiTheme="minorHAnsi" w:hAnsiTheme="minorHAnsi" w:cstheme="minorHAnsi"/>
          <w:szCs w:val="22"/>
          <w:lang w:val="ro-RO"/>
        </w:rPr>
        <w:t>inute la fiecare subcriteriu aferent. Punctajul final reprezint</w:t>
      </w:r>
      <w:r>
        <w:rPr>
          <w:rFonts w:asciiTheme="minorHAnsi" w:hAnsiTheme="minorHAnsi" w:cstheme="minorHAnsi"/>
          <w:szCs w:val="22"/>
          <w:lang w:val="ro-RO"/>
        </w:rPr>
        <w:t>ă</w:t>
      </w:r>
      <w:r w:rsidRPr="00113708">
        <w:rPr>
          <w:rFonts w:asciiTheme="minorHAnsi" w:hAnsiTheme="minorHAnsi" w:cstheme="minorHAnsi"/>
          <w:szCs w:val="22"/>
          <w:lang w:val="ro-RO"/>
        </w:rPr>
        <w:t xml:space="preserve"> suma punctajelor ob</w:t>
      </w:r>
      <w:r>
        <w:rPr>
          <w:rFonts w:asciiTheme="minorHAnsi" w:hAnsiTheme="minorHAnsi" w:cstheme="minorHAnsi"/>
          <w:szCs w:val="22"/>
          <w:lang w:val="ro-RO"/>
        </w:rPr>
        <w:t>ț</w:t>
      </w:r>
      <w:r w:rsidRPr="00113708">
        <w:rPr>
          <w:rFonts w:asciiTheme="minorHAnsi" w:hAnsiTheme="minorHAnsi" w:cstheme="minorHAnsi"/>
          <w:szCs w:val="22"/>
          <w:lang w:val="ro-RO"/>
        </w:rPr>
        <w:t xml:space="preserve">inute la toate cele </w:t>
      </w:r>
      <w:r>
        <w:rPr>
          <w:rFonts w:asciiTheme="minorHAnsi" w:hAnsiTheme="minorHAnsi" w:cstheme="minorHAnsi"/>
          <w:szCs w:val="22"/>
          <w:lang w:val="ro-RO"/>
        </w:rPr>
        <w:t>5</w:t>
      </w:r>
      <w:r w:rsidRPr="00113708">
        <w:rPr>
          <w:rFonts w:asciiTheme="minorHAnsi" w:hAnsiTheme="minorHAnsi" w:cstheme="minorHAnsi"/>
          <w:szCs w:val="22"/>
          <w:lang w:val="ro-RO"/>
        </w:rPr>
        <w:t xml:space="preserve"> criterii.</w:t>
      </w:r>
    </w:p>
    <w:p w:rsidR="001B436D" w:rsidRPr="00113708" w:rsidRDefault="001B436D" w:rsidP="00113708">
      <w:pPr>
        <w:pStyle w:val="P68B1DB1-Normal2"/>
        <w:spacing w:line="240" w:lineRule="auto"/>
        <w:ind w:left="720"/>
        <w:jc w:val="both"/>
        <w:rPr>
          <w:szCs w:val="22"/>
          <w:lang w:val="ro-RO"/>
        </w:rPr>
      </w:pPr>
      <w:r w:rsidRPr="00113708">
        <w:rPr>
          <w:szCs w:val="22"/>
          <w:lang w:val="ro-RO"/>
        </w:rPr>
        <w:t>În caz de punctaje egale, va fi selectat proiectul cu punctaj mai mare la primul criteriu, respectiv Contribuția proiectului la realizarea obiectivului specific, în următoarea ordine: subcriteriul 1.1 Raportul dintre valoarea solicitată și numărul de cititori/utilizatori estimați (până la  12 luni calculate de la finalizarea perioadei de implementare) ai tuturor produselor realizate prin proiect (</w:t>
      </w:r>
      <w:proofErr w:type="spellStart"/>
      <w:r w:rsidRPr="00113708">
        <w:rPr>
          <w:szCs w:val="22"/>
          <w:lang w:val="ro-RO"/>
        </w:rPr>
        <w:t>eBook</w:t>
      </w:r>
      <w:proofErr w:type="spellEnd"/>
      <w:r w:rsidRPr="00113708">
        <w:rPr>
          <w:szCs w:val="22"/>
          <w:lang w:val="ro-RO"/>
        </w:rPr>
        <w:t>/</w:t>
      </w:r>
      <w:proofErr w:type="spellStart"/>
      <w:r w:rsidRPr="00113708">
        <w:rPr>
          <w:szCs w:val="22"/>
          <w:lang w:val="ro-RO"/>
        </w:rPr>
        <w:t>audiobook</w:t>
      </w:r>
      <w:proofErr w:type="spellEnd"/>
      <w:r w:rsidRPr="00113708">
        <w:rPr>
          <w:szCs w:val="22"/>
          <w:lang w:val="ro-RO"/>
        </w:rPr>
        <w:t>), 1.2 Titl</w:t>
      </w:r>
      <w:bookmarkStart w:id="3" w:name="_GoBack"/>
      <w:bookmarkEnd w:id="3"/>
      <w:r w:rsidRPr="00113708">
        <w:rPr>
          <w:szCs w:val="22"/>
          <w:lang w:val="ro-RO"/>
        </w:rPr>
        <w:t>urile propuse  pentru digitizare (</w:t>
      </w:r>
      <w:proofErr w:type="spellStart"/>
      <w:r w:rsidRPr="00113708">
        <w:rPr>
          <w:szCs w:val="22"/>
          <w:lang w:val="ro-RO"/>
        </w:rPr>
        <w:t>eBook</w:t>
      </w:r>
      <w:proofErr w:type="spellEnd"/>
      <w:r w:rsidRPr="00113708">
        <w:rPr>
          <w:szCs w:val="22"/>
          <w:lang w:val="ro-RO"/>
        </w:rPr>
        <w:t>/</w:t>
      </w:r>
      <w:proofErr w:type="spellStart"/>
      <w:r w:rsidRPr="00113708">
        <w:rPr>
          <w:szCs w:val="22"/>
          <w:lang w:val="ro-RO"/>
        </w:rPr>
        <w:t>audiobook</w:t>
      </w:r>
      <w:proofErr w:type="spellEnd"/>
      <w:r w:rsidRPr="00113708">
        <w:rPr>
          <w:szCs w:val="22"/>
          <w:lang w:val="ro-RO"/>
        </w:rPr>
        <w:t>) cuprind volume ale autorilor de limbă română. Dacă și în acest caz punctajul este egal se va face departajarea după punctajul obținut la criteriul Calitatea proiectului, subcriteriul 2.2 Proiectul include activități de tipul (...).</w:t>
      </w:r>
    </w:p>
    <w:p w:rsidR="00FA008E" w:rsidRPr="00113708" w:rsidRDefault="00FA008E" w:rsidP="00113708">
      <w:pPr>
        <w:pStyle w:val="Listparagraf"/>
        <w:numPr>
          <w:ilvl w:val="0"/>
          <w:numId w:val="29"/>
        </w:numPr>
        <w:jc w:val="both"/>
        <w:rPr>
          <w:rFonts w:asciiTheme="minorHAnsi" w:hAnsiTheme="minorHAnsi" w:cstheme="minorHAnsi"/>
          <w:szCs w:val="22"/>
          <w:lang w:val="ro-RO"/>
        </w:rPr>
      </w:pPr>
      <w:r w:rsidRPr="00113708">
        <w:rPr>
          <w:rFonts w:asciiTheme="minorHAnsi" w:hAnsiTheme="minorHAnsi" w:cstheme="minorHAnsi"/>
          <w:szCs w:val="22"/>
          <w:lang w:val="ro-RO"/>
        </w:rPr>
        <w:t>Dat fiind caracterul competitiv al apelului de proiecte, clarificările furnizate în această etapă nu ar trebui să permită solicitanților să aducă îmbunătățiri proiectului propus, în sensul în care acesta ar putea obține un punctaj mai bun, mărindu-i astfel șansele de a obține finanțare.</w:t>
      </w:r>
    </w:p>
    <w:sectPr w:rsidR="00FA008E" w:rsidRPr="00113708" w:rsidSect="003F5634">
      <w:headerReference w:type="default" r:id="rId8"/>
      <w:footerReference w:type="default" r:id="rId9"/>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6310" w:rsidRDefault="00C36310" w:rsidP="00EF112D">
      <w:pPr>
        <w:spacing w:after="0" w:line="240" w:lineRule="auto"/>
      </w:pPr>
      <w:r>
        <w:separator/>
      </w:r>
    </w:p>
  </w:endnote>
  <w:endnote w:type="continuationSeparator" w:id="0">
    <w:p w:rsidR="00C36310" w:rsidRDefault="00C36310" w:rsidP="00EF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20002A87" w:usb1="00000000" w:usb2="00000000"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0141413"/>
      <w:docPartObj>
        <w:docPartGallery w:val="Page Numbers (Bottom of Page)"/>
        <w:docPartUnique/>
      </w:docPartObj>
    </w:sdtPr>
    <w:sdtEndPr>
      <w:rPr>
        <w:noProof/>
      </w:rPr>
    </w:sdtEndPr>
    <w:sdtContent>
      <w:p w:rsidR="007505AF" w:rsidRDefault="007505AF">
        <w:pPr>
          <w:pStyle w:val="Subsol"/>
          <w:jc w:val="center"/>
        </w:pPr>
        <w:r>
          <w:fldChar w:fldCharType="begin"/>
        </w:r>
        <w:r>
          <w:instrText xml:space="preserve"> PAGE   \* MERGEFORMAT </w:instrText>
        </w:r>
        <w:r>
          <w:fldChar w:fldCharType="separate"/>
        </w:r>
        <w:r>
          <w:rPr>
            <w:noProof/>
          </w:rPr>
          <w:t>21</w:t>
        </w:r>
        <w:r>
          <w:rPr>
            <w:noProof/>
          </w:rPr>
          <w:fldChar w:fldCharType="end"/>
        </w:r>
      </w:p>
    </w:sdtContent>
  </w:sdt>
  <w:p w:rsidR="007505AF" w:rsidRDefault="007505A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6310" w:rsidRDefault="00C36310" w:rsidP="00EF112D">
      <w:pPr>
        <w:spacing w:after="0" w:line="240" w:lineRule="auto"/>
      </w:pPr>
      <w:r>
        <w:separator/>
      </w:r>
    </w:p>
  </w:footnote>
  <w:footnote w:type="continuationSeparator" w:id="0">
    <w:p w:rsidR="00C36310" w:rsidRDefault="00C36310" w:rsidP="00EF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7735" w:rsidRPr="00037735" w:rsidRDefault="00037735">
    <w:pPr>
      <w:pStyle w:val="Antet"/>
      <w:rPr>
        <w:i/>
        <w:lang w:val="ro-RO"/>
      </w:rPr>
    </w:pPr>
    <w:r>
      <w:rPr>
        <w:i/>
        <w:lang w:val="ro-RO"/>
      </w:rPr>
      <w:t xml:space="preserve">                                                   </w:t>
    </w:r>
    <w:r w:rsidR="00402A49">
      <w:rPr>
        <w:i/>
        <w:lang w:val="ro-RO"/>
      </w:rPr>
      <w:t xml:space="preserve"> </w:t>
    </w:r>
    <w:r w:rsidR="00074F4C">
      <w:rPr>
        <w:i/>
        <w:lang w:val="ro-RO"/>
      </w:rPr>
      <w:t xml:space="preserve"> </w:t>
    </w:r>
    <w:r w:rsidR="00BD6F0A">
      <w:rPr>
        <w:i/>
        <w:lang w:val="ro-RO"/>
      </w:rPr>
      <w:t xml:space="preserve"> </w:t>
    </w:r>
    <w:r w:rsidRPr="00037735">
      <w:rPr>
        <w:i/>
        <w:lang w:val="ro-RO"/>
      </w:rPr>
      <w:t>Anexa</w:t>
    </w:r>
    <w:r w:rsidR="00074F4C">
      <w:rPr>
        <w:i/>
        <w:lang w:val="ro-RO"/>
      </w:rPr>
      <w:t xml:space="preserve"> 7</w:t>
    </w:r>
    <w:r w:rsidRPr="00037735">
      <w:rPr>
        <w:i/>
        <w:lang w:val="ro-RO"/>
      </w:rPr>
      <w:t xml:space="preserve"> – Grila de evaluare tehnică și financiară</w:t>
    </w:r>
    <w:r w:rsidR="00BD6F0A">
      <w:rPr>
        <w:i/>
        <w:lang w:val="ro-RO"/>
      </w:rPr>
      <w:t xml:space="preserve"> la Ghi</w:t>
    </w:r>
    <w:r w:rsidR="00CA39D5">
      <w:rPr>
        <w:i/>
        <w:lang w:val="ro-RO"/>
      </w:rPr>
      <w:t>d</w:t>
    </w:r>
    <w:r w:rsidR="00402A49">
      <w:rPr>
        <w:i/>
        <w:lang w:val="ro-RO"/>
      </w:rPr>
      <w:t>ul Solicitantului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50CF"/>
    <w:multiLevelType w:val="hybridMultilevel"/>
    <w:tmpl w:val="E49E368A"/>
    <w:lvl w:ilvl="0" w:tplc="FA08B94A">
      <w:start w:val="1"/>
      <w:numFmt w:val="bullet"/>
      <w:lvlText w:val=""/>
      <w:lvlJc w:val="left"/>
      <w:pPr>
        <w:ind w:left="720" w:hanging="360"/>
      </w:pPr>
      <w:rPr>
        <w:rFonts w:ascii="Symbol" w:eastAsia="Calibri" w:hAnsi="Symbol"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0386C51"/>
    <w:multiLevelType w:val="hybridMultilevel"/>
    <w:tmpl w:val="2636602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2FF030D"/>
    <w:multiLevelType w:val="hybridMultilevel"/>
    <w:tmpl w:val="4E68473E"/>
    <w:lvl w:ilvl="0" w:tplc="0BF0485C">
      <w:start w:val="1"/>
      <w:numFmt w:val="lowerLetter"/>
      <w:lvlText w:val="%1."/>
      <w:lvlJc w:val="left"/>
      <w:pPr>
        <w:ind w:left="471" w:hanging="360"/>
      </w:pPr>
      <w:rPr>
        <w:rFonts w:hint="default"/>
      </w:rPr>
    </w:lvl>
    <w:lvl w:ilvl="1" w:tplc="04180019" w:tentative="1">
      <w:start w:val="1"/>
      <w:numFmt w:val="lowerLetter"/>
      <w:lvlText w:val="%2."/>
      <w:lvlJc w:val="left"/>
      <w:pPr>
        <w:ind w:left="1191" w:hanging="360"/>
      </w:pPr>
    </w:lvl>
    <w:lvl w:ilvl="2" w:tplc="0418001B" w:tentative="1">
      <w:start w:val="1"/>
      <w:numFmt w:val="lowerRoman"/>
      <w:lvlText w:val="%3."/>
      <w:lvlJc w:val="right"/>
      <w:pPr>
        <w:ind w:left="1911" w:hanging="180"/>
      </w:pPr>
    </w:lvl>
    <w:lvl w:ilvl="3" w:tplc="0418000F" w:tentative="1">
      <w:start w:val="1"/>
      <w:numFmt w:val="decimal"/>
      <w:lvlText w:val="%4."/>
      <w:lvlJc w:val="left"/>
      <w:pPr>
        <w:ind w:left="2631" w:hanging="360"/>
      </w:pPr>
    </w:lvl>
    <w:lvl w:ilvl="4" w:tplc="04180019" w:tentative="1">
      <w:start w:val="1"/>
      <w:numFmt w:val="lowerLetter"/>
      <w:lvlText w:val="%5."/>
      <w:lvlJc w:val="left"/>
      <w:pPr>
        <w:ind w:left="3351" w:hanging="360"/>
      </w:pPr>
    </w:lvl>
    <w:lvl w:ilvl="5" w:tplc="0418001B" w:tentative="1">
      <w:start w:val="1"/>
      <w:numFmt w:val="lowerRoman"/>
      <w:lvlText w:val="%6."/>
      <w:lvlJc w:val="right"/>
      <w:pPr>
        <w:ind w:left="4071" w:hanging="180"/>
      </w:pPr>
    </w:lvl>
    <w:lvl w:ilvl="6" w:tplc="0418000F" w:tentative="1">
      <w:start w:val="1"/>
      <w:numFmt w:val="decimal"/>
      <w:lvlText w:val="%7."/>
      <w:lvlJc w:val="left"/>
      <w:pPr>
        <w:ind w:left="4791" w:hanging="360"/>
      </w:pPr>
    </w:lvl>
    <w:lvl w:ilvl="7" w:tplc="04180019" w:tentative="1">
      <w:start w:val="1"/>
      <w:numFmt w:val="lowerLetter"/>
      <w:lvlText w:val="%8."/>
      <w:lvlJc w:val="left"/>
      <w:pPr>
        <w:ind w:left="5511" w:hanging="360"/>
      </w:pPr>
    </w:lvl>
    <w:lvl w:ilvl="8" w:tplc="0418001B" w:tentative="1">
      <w:start w:val="1"/>
      <w:numFmt w:val="lowerRoman"/>
      <w:lvlText w:val="%9."/>
      <w:lvlJc w:val="right"/>
      <w:pPr>
        <w:ind w:left="6231" w:hanging="180"/>
      </w:pPr>
    </w:lvl>
  </w:abstractNum>
  <w:abstractNum w:abstractNumId="3" w15:restartNumberingAfterBreak="0">
    <w:nsid w:val="21711EC9"/>
    <w:multiLevelType w:val="hybridMultilevel"/>
    <w:tmpl w:val="0D0A75F6"/>
    <w:lvl w:ilvl="0" w:tplc="60CE3D7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357757C"/>
    <w:multiLevelType w:val="hybridMultilevel"/>
    <w:tmpl w:val="1B04E79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692633A"/>
    <w:multiLevelType w:val="hybridMultilevel"/>
    <w:tmpl w:val="39AAABEC"/>
    <w:lvl w:ilvl="0" w:tplc="FF2CBEEE">
      <w:start w:val="1"/>
      <w:numFmt w:val="decimal"/>
      <w:lvlText w:val="%1."/>
      <w:lvlJc w:val="left"/>
      <w:pPr>
        <w:ind w:left="720" w:hanging="360"/>
      </w:pPr>
      <w:rPr>
        <w:rFonts w:ascii="Trebuchet MS" w:hAnsi="Trebuchet MS" w:hint="default"/>
        <w:b/>
        <w:color w:val="7030A0"/>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74B2A5C"/>
    <w:multiLevelType w:val="hybridMultilevel"/>
    <w:tmpl w:val="AFB43A66"/>
    <w:lvl w:ilvl="0" w:tplc="0418000D">
      <w:start w:val="1"/>
      <w:numFmt w:val="bullet"/>
      <w:lvlText w:val=""/>
      <w:lvlJc w:val="left"/>
      <w:pPr>
        <w:ind w:left="770" w:hanging="360"/>
      </w:pPr>
      <w:rPr>
        <w:rFonts w:ascii="Wingdings" w:hAnsi="Wingdings"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7" w15:restartNumberingAfterBreak="0">
    <w:nsid w:val="2FC30861"/>
    <w:multiLevelType w:val="hybridMultilevel"/>
    <w:tmpl w:val="70D2B1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05130E"/>
    <w:multiLevelType w:val="multilevel"/>
    <w:tmpl w:val="814E2D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CEC5DDA"/>
    <w:multiLevelType w:val="hybridMultilevel"/>
    <w:tmpl w:val="4AE81B78"/>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A35C8A"/>
    <w:multiLevelType w:val="hybridMultilevel"/>
    <w:tmpl w:val="A9CA26EE"/>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E66478"/>
    <w:multiLevelType w:val="hybridMultilevel"/>
    <w:tmpl w:val="35E618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764169E"/>
    <w:multiLevelType w:val="hybridMultilevel"/>
    <w:tmpl w:val="4E4C1D7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9EB6E8D"/>
    <w:multiLevelType w:val="hybridMultilevel"/>
    <w:tmpl w:val="1256F054"/>
    <w:lvl w:ilvl="0" w:tplc="81D8B73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3978DB"/>
    <w:multiLevelType w:val="hybridMultilevel"/>
    <w:tmpl w:val="3FAAAED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0092E15"/>
    <w:multiLevelType w:val="hybridMultilevel"/>
    <w:tmpl w:val="A48066A2"/>
    <w:lvl w:ilvl="0" w:tplc="0809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4AA5307"/>
    <w:multiLevelType w:val="hybridMultilevel"/>
    <w:tmpl w:val="E23E21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66F1C30"/>
    <w:multiLevelType w:val="hybridMultilevel"/>
    <w:tmpl w:val="2E002DA6"/>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F9525FA"/>
    <w:multiLevelType w:val="hybridMultilevel"/>
    <w:tmpl w:val="566CD3DC"/>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0130BCF"/>
    <w:multiLevelType w:val="hybridMultilevel"/>
    <w:tmpl w:val="CA6625C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13C17DC"/>
    <w:multiLevelType w:val="hybridMultilevel"/>
    <w:tmpl w:val="1F86B3F6"/>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2841EE8"/>
    <w:multiLevelType w:val="hybridMultilevel"/>
    <w:tmpl w:val="C620583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3051280"/>
    <w:multiLevelType w:val="hybridMultilevel"/>
    <w:tmpl w:val="DA9E630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665942E4"/>
    <w:multiLevelType w:val="hybridMultilevel"/>
    <w:tmpl w:val="A0D8EDEA"/>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5FC1384"/>
    <w:multiLevelType w:val="multilevel"/>
    <w:tmpl w:val="9E326244"/>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6A61C57"/>
    <w:multiLevelType w:val="hybridMultilevel"/>
    <w:tmpl w:val="3058FB42"/>
    <w:lvl w:ilvl="0" w:tplc="0809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8F51D35"/>
    <w:multiLevelType w:val="hybridMultilevel"/>
    <w:tmpl w:val="6B30B02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9D11827"/>
    <w:multiLevelType w:val="hybridMultilevel"/>
    <w:tmpl w:val="D114A19E"/>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D8823CA"/>
    <w:multiLevelType w:val="hybridMultilevel"/>
    <w:tmpl w:val="64D25DD8"/>
    <w:lvl w:ilvl="0" w:tplc="04090001">
      <w:start w:val="1"/>
      <w:numFmt w:val="bullet"/>
      <w:lvlText w:val=""/>
      <w:lvlJc w:val="left"/>
      <w:pPr>
        <w:ind w:left="766"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13"/>
  </w:num>
  <w:num w:numId="4">
    <w:abstractNumId w:val="24"/>
  </w:num>
  <w:num w:numId="5">
    <w:abstractNumId w:val="28"/>
  </w:num>
  <w:num w:numId="6">
    <w:abstractNumId w:val="10"/>
  </w:num>
  <w:num w:numId="7">
    <w:abstractNumId w:val="16"/>
  </w:num>
  <w:num w:numId="8">
    <w:abstractNumId w:val="6"/>
  </w:num>
  <w:num w:numId="9">
    <w:abstractNumId w:val="1"/>
  </w:num>
  <w:num w:numId="10">
    <w:abstractNumId w:val="11"/>
  </w:num>
  <w:num w:numId="11">
    <w:abstractNumId w:val="22"/>
  </w:num>
  <w:num w:numId="12">
    <w:abstractNumId w:val="4"/>
  </w:num>
  <w:num w:numId="13">
    <w:abstractNumId w:val="8"/>
  </w:num>
  <w:num w:numId="14">
    <w:abstractNumId w:val="5"/>
  </w:num>
  <w:num w:numId="15">
    <w:abstractNumId w:val="26"/>
  </w:num>
  <w:num w:numId="16">
    <w:abstractNumId w:val="17"/>
  </w:num>
  <w:num w:numId="17">
    <w:abstractNumId w:val="27"/>
  </w:num>
  <w:num w:numId="18">
    <w:abstractNumId w:val="20"/>
  </w:num>
  <w:num w:numId="19">
    <w:abstractNumId w:val="14"/>
  </w:num>
  <w:num w:numId="20">
    <w:abstractNumId w:val="19"/>
  </w:num>
  <w:num w:numId="21">
    <w:abstractNumId w:val="23"/>
  </w:num>
  <w:num w:numId="22">
    <w:abstractNumId w:val="2"/>
  </w:num>
  <w:num w:numId="23">
    <w:abstractNumId w:val="18"/>
  </w:num>
  <w:num w:numId="24">
    <w:abstractNumId w:val="25"/>
  </w:num>
  <w:num w:numId="25">
    <w:abstractNumId w:val="3"/>
  </w:num>
  <w:num w:numId="26">
    <w:abstractNumId w:val="15"/>
  </w:num>
  <w:num w:numId="27">
    <w:abstractNumId w:val="0"/>
  </w:num>
  <w:num w:numId="28">
    <w:abstractNumId w:val="12"/>
  </w:num>
  <w:num w:numId="29">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C0A5E"/>
    <w:rsid w:val="000000E1"/>
    <w:rsid w:val="000001A2"/>
    <w:rsid w:val="00001BD9"/>
    <w:rsid w:val="00004229"/>
    <w:rsid w:val="000079F0"/>
    <w:rsid w:val="000122DF"/>
    <w:rsid w:val="00013050"/>
    <w:rsid w:val="000135D0"/>
    <w:rsid w:val="00013A1D"/>
    <w:rsid w:val="00013DCD"/>
    <w:rsid w:val="00014288"/>
    <w:rsid w:val="0001477B"/>
    <w:rsid w:val="00014F7E"/>
    <w:rsid w:val="00015692"/>
    <w:rsid w:val="00015E7C"/>
    <w:rsid w:val="0002009B"/>
    <w:rsid w:val="000209BF"/>
    <w:rsid w:val="00020A57"/>
    <w:rsid w:val="00020A8F"/>
    <w:rsid w:val="00022027"/>
    <w:rsid w:val="00022C3F"/>
    <w:rsid w:val="00024024"/>
    <w:rsid w:val="00024C77"/>
    <w:rsid w:val="00024DB4"/>
    <w:rsid w:val="00026BBD"/>
    <w:rsid w:val="00026BDC"/>
    <w:rsid w:val="0002737D"/>
    <w:rsid w:val="00030B4D"/>
    <w:rsid w:val="00031F51"/>
    <w:rsid w:val="000328A6"/>
    <w:rsid w:val="00033549"/>
    <w:rsid w:val="00037735"/>
    <w:rsid w:val="00045E26"/>
    <w:rsid w:val="0005096E"/>
    <w:rsid w:val="00051DFB"/>
    <w:rsid w:val="00054355"/>
    <w:rsid w:val="000552D5"/>
    <w:rsid w:val="0005657F"/>
    <w:rsid w:val="0006234D"/>
    <w:rsid w:val="00062A23"/>
    <w:rsid w:val="00064941"/>
    <w:rsid w:val="00064D9B"/>
    <w:rsid w:val="000658A8"/>
    <w:rsid w:val="00065AD9"/>
    <w:rsid w:val="000666A9"/>
    <w:rsid w:val="00074A32"/>
    <w:rsid w:val="00074F4C"/>
    <w:rsid w:val="0007544B"/>
    <w:rsid w:val="00080A62"/>
    <w:rsid w:val="00081441"/>
    <w:rsid w:val="000816AD"/>
    <w:rsid w:val="00082DAE"/>
    <w:rsid w:val="0009170E"/>
    <w:rsid w:val="00091AEA"/>
    <w:rsid w:val="00092B4F"/>
    <w:rsid w:val="000943CF"/>
    <w:rsid w:val="00094660"/>
    <w:rsid w:val="0009606B"/>
    <w:rsid w:val="00096D46"/>
    <w:rsid w:val="00097CF2"/>
    <w:rsid w:val="000A01C6"/>
    <w:rsid w:val="000A05BD"/>
    <w:rsid w:val="000A1592"/>
    <w:rsid w:val="000A177A"/>
    <w:rsid w:val="000A1A66"/>
    <w:rsid w:val="000B10B1"/>
    <w:rsid w:val="000B315C"/>
    <w:rsid w:val="000B652C"/>
    <w:rsid w:val="000C213B"/>
    <w:rsid w:val="000C36FD"/>
    <w:rsid w:val="000C7645"/>
    <w:rsid w:val="000D062A"/>
    <w:rsid w:val="000D42B5"/>
    <w:rsid w:val="000D4AC7"/>
    <w:rsid w:val="000D512F"/>
    <w:rsid w:val="000E075F"/>
    <w:rsid w:val="000E606C"/>
    <w:rsid w:val="000F4162"/>
    <w:rsid w:val="000F5027"/>
    <w:rsid w:val="000F5A28"/>
    <w:rsid w:val="000F6514"/>
    <w:rsid w:val="0010053D"/>
    <w:rsid w:val="001011FD"/>
    <w:rsid w:val="0010373A"/>
    <w:rsid w:val="00105235"/>
    <w:rsid w:val="00107A59"/>
    <w:rsid w:val="00113708"/>
    <w:rsid w:val="001164B0"/>
    <w:rsid w:val="001175D9"/>
    <w:rsid w:val="001178A2"/>
    <w:rsid w:val="0011799D"/>
    <w:rsid w:val="00117D18"/>
    <w:rsid w:val="00120788"/>
    <w:rsid w:val="001220E1"/>
    <w:rsid w:val="00123096"/>
    <w:rsid w:val="0012448A"/>
    <w:rsid w:val="00124CF0"/>
    <w:rsid w:val="00132664"/>
    <w:rsid w:val="001355FD"/>
    <w:rsid w:val="00135A21"/>
    <w:rsid w:val="00137652"/>
    <w:rsid w:val="00137EBA"/>
    <w:rsid w:val="001401CF"/>
    <w:rsid w:val="00142E6C"/>
    <w:rsid w:val="0014367B"/>
    <w:rsid w:val="00145011"/>
    <w:rsid w:val="0014771E"/>
    <w:rsid w:val="00155EA4"/>
    <w:rsid w:val="00163174"/>
    <w:rsid w:val="00163B9D"/>
    <w:rsid w:val="00163FD1"/>
    <w:rsid w:val="00167BF3"/>
    <w:rsid w:val="00172ECD"/>
    <w:rsid w:val="00176D47"/>
    <w:rsid w:val="00180C23"/>
    <w:rsid w:val="001819F1"/>
    <w:rsid w:val="0018278C"/>
    <w:rsid w:val="00184345"/>
    <w:rsid w:val="00184496"/>
    <w:rsid w:val="001866C9"/>
    <w:rsid w:val="0018743E"/>
    <w:rsid w:val="001875F3"/>
    <w:rsid w:val="00190EA9"/>
    <w:rsid w:val="001936EE"/>
    <w:rsid w:val="001A16ED"/>
    <w:rsid w:val="001A3DAF"/>
    <w:rsid w:val="001A5E3D"/>
    <w:rsid w:val="001A6CAF"/>
    <w:rsid w:val="001A70C5"/>
    <w:rsid w:val="001A718E"/>
    <w:rsid w:val="001B1388"/>
    <w:rsid w:val="001B1CDB"/>
    <w:rsid w:val="001B367C"/>
    <w:rsid w:val="001B39F4"/>
    <w:rsid w:val="001B436D"/>
    <w:rsid w:val="001B4E79"/>
    <w:rsid w:val="001C192A"/>
    <w:rsid w:val="001C1CDD"/>
    <w:rsid w:val="001C4825"/>
    <w:rsid w:val="001C5C05"/>
    <w:rsid w:val="001C6038"/>
    <w:rsid w:val="001C7138"/>
    <w:rsid w:val="001D08B6"/>
    <w:rsid w:val="001D49C5"/>
    <w:rsid w:val="001D52B8"/>
    <w:rsid w:val="001D66C5"/>
    <w:rsid w:val="001E1153"/>
    <w:rsid w:val="001E1DAE"/>
    <w:rsid w:val="001E1FE0"/>
    <w:rsid w:val="001E29C3"/>
    <w:rsid w:val="001E490F"/>
    <w:rsid w:val="001E776D"/>
    <w:rsid w:val="001F023B"/>
    <w:rsid w:val="001F0A48"/>
    <w:rsid w:val="001F0B78"/>
    <w:rsid w:val="001F0EF4"/>
    <w:rsid w:val="001F2210"/>
    <w:rsid w:val="001F2D52"/>
    <w:rsid w:val="001F414F"/>
    <w:rsid w:val="001F50EF"/>
    <w:rsid w:val="001F604F"/>
    <w:rsid w:val="001F630A"/>
    <w:rsid w:val="00200760"/>
    <w:rsid w:val="0020171E"/>
    <w:rsid w:val="002022A3"/>
    <w:rsid w:val="00202887"/>
    <w:rsid w:val="00202A87"/>
    <w:rsid w:val="002055AC"/>
    <w:rsid w:val="002057A0"/>
    <w:rsid w:val="00205A2C"/>
    <w:rsid w:val="00205E13"/>
    <w:rsid w:val="0020748F"/>
    <w:rsid w:val="00210E62"/>
    <w:rsid w:val="00212899"/>
    <w:rsid w:val="00215B92"/>
    <w:rsid w:val="00217E8A"/>
    <w:rsid w:val="00220226"/>
    <w:rsid w:val="002207D4"/>
    <w:rsid w:val="00221575"/>
    <w:rsid w:val="00221976"/>
    <w:rsid w:val="00223812"/>
    <w:rsid w:val="002259FC"/>
    <w:rsid w:val="0023234D"/>
    <w:rsid w:val="002324ED"/>
    <w:rsid w:val="00233106"/>
    <w:rsid w:val="0023315C"/>
    <w:rsid w:val="002358AB"/>
    <w:rsid w:val="0023693A"/>
    <w:rsid w:val="00246A6E"/>
    <w:rsid w:val="00247177"/>
    <w:rsid w:val="00247EE4"/>
    <w:rsid w:val="00250231"/>
    <w:rsid w:val="0025151D"/>
    <w:rsid w:val="00252B73"/>
    <w:rsid w:val="002550BD"/>
    <w:rsid w:val="00256898"/>
    <w:rsid w:val="00265400"/>
    <w:rsid w:val="002726C9"/>
    <w:rsid w:val="002729CC"/>
    <w:rsid w:val="00274FE1"/>
    <w:rsid w:val="002778F4"/>
    <w:rsid w:val="00277D90"/>
    <w:rsid w:val="0028009F"/>
    <w:rsid w:val="00281882"/>
    <w:rsid w:val="00284176"/>
    <w:rsid w:val="00284B8C"/>
    <w:rsid w:val="00285B71"/>
    <w:rsid w:val="00287C2A"/>
    <w:rsid w:val="00287E30"/>
    <w:rsid w:val="00290001"/>
    <w:rsid w:val="0029142A"/>
    <w:rsid w:val="00292C1E"/>
    <w:rsid w:val="002948E7"/>
    <w:rsid w:val="00294A6C"/>
    <w:rsid w:val="00297085"/>
    <w:rsid w:val="00297106"/>
    <w:rsid w:val="00297E39"/>
    <w:rsid w:val="002A2266"/>
    <w:rsid w:val="002A485A"/>
    <w:rsid w:val="002A51D0"/>
    <w:rsid w:val="002A7DF8"/>
    <w:rsid w:val="002B0ED6"/>
    <w:rsid w:val="002B3E5A"/>
    <w:rsid w:val="002B4143"/>
    <w:rsid w:val="002B4203"/>
    <w:rsid w:val="002B4B1C"/>
    <w:rsid w:val="002B4EC7"/>
    <w:rsid w:val="002B4FC8"/>
    <w:rsid w:val="002B5647"/>
    <w:rsid w:val="002B6185"/>
    <w:rsid w:val="002B71FD"/>
    <w:rsid w:val="002C42A0"/>
    <w:rsid w:val="002C771E"/>
    <w:rsid w:val="002C7C94"/>
    <w:rsid w:val="002D1B70"/>
    <w:rsid w:val="002D22AA"/>
    <w:rsid w:val="002E05C1"/>
    <w:rsid w:val="002E47EA"/>
    <w:rsid w:val="002E65AF"/>
    <w:rsid w:val="002E69CB"/>
    <w:rsid w:val="002E7A34"/>
    <w:rsid w:val="002F0262"/>
    <w:rsid w:val="002F0750"/>
    <w:rsid w:val="002F0A8F"/>
    <w:rsid w:val="002F2140"/>
    <w:rsid w:val="002F36A7"/>
    <w:rsid w:val="002F456F"/>
    <w:rsid w:val="002F66E1"/>
    <w:rsid w:val="002F7A92"/>
    <w:rsid w:val="002F7CB4"/>
    <w:rsid w:val="00301066"/>
    <w:rsid w:val="00303EBF"/>
    <w:rsid w:val="00304954"/>
    <w:rsid w:val="0030699D"/>
    <w:rsid w:val="00310BA0"/>
    <w:rsid w:val="00311A8D"/>
    <w:rsid w:val="00313679"/>
    <w:rsid w:val="00313E1E"/>
    <w:rsid w:val="0031610F"/>
    <w:rsid w:val="00320399"/>
    <w:rsid w:val="003204E0"/>
    <w:rsid w:val="0032201F"/>
    <w:rsid w:val="00325808"/>
    <w:rsid w:val="00326C00"/>
    <w:rsid w:val="00327E21"/>
    <w:rsid w:val="003337D7"/>
    <w:rsid w:val="003379F3"/>
    <w:rsid w:val="00343335"/>
    <w:rsid w:val="003439D8"/>
    <w:rsid w:val="003446FE"/>
    <w:rsid w:val="00345864"/>
    <w:rsid w:val="0035101A"/>
    <w:rsid w:val="00354362"/>
    <w:rsid w:val="00355E10"/>
    <w:rsid w:val="00357223"/>
    <w:rsid w:val="00363469"/>
    <w:rsid w:val="003652D7"/>
    <w:rsid w:val="00365FB0"/>
    <w:rsid w:val="0036671D"/>
    <w:rsid w:val="00366992"/>
    <w:rsid w:val="003702F7"/>
    <w:rsid w:val="00371AAE"/>
    <w:rsid w:val="00372A15"/>
    <w:rsid w:val="00373628"/>
    <w:rsid w:val="00373C4F"/>
    <w:rsid w:val="003778A2"/>
    <w:rsid w:val="003803EA"/>
    <w:rsid w:val="00381A21"/>
    <w:rsid w:val="00383A44"/>
    <w:rsid w:val="00384617"/>
    <w:rsid w:val="0038524D"/>
    <w:rsid w:val="00385FA0"/>
    <w:rsid w:val="00386ADF"/>
    <w:rsid w:val="0039197E"/>
    <w:rsid w:val="0039559D"/>
    <w:rsid w:val="003960C5"/>
    <w:rsid w:val="003A05A7"/>
    <w:rsid w:val="003A0E0F"/>
    <w:rsid w:val="003A0E24"/>
    <w:rsid w:val="003A5C0D"/>
    <w:rsid w:val="003B088F"/>
    <w:rsid w:val="003B1CCD"/>
    <w:rsid w:val="003B38B1"/>
    <w:rsid w:val="003B59CB"/>
    <w:rsid w:val="003C111C"/>
    <w:rsid w:val="003C150E"/>
    <w:rsid w:val="003C456E"/>
    <w:rsid w:val="003D1EAB"/>
    <w:rsid w:val="003D2D46"/>
    <w:rsid w:val="003D574A"/>
    <w:rsid w:val="003D5933"/>
    <w:rsid w:val="003D65F4"/>
    <w:rsid w:val="003D7B57"/>
    <w:rsid w:val="003E0C95"/>
    <w:rsid w:val="003E1531"/>
    <w:rsid w:val="003E3676"/>
    <w:rsid w:val="003E6057"/>
    <w:rsid w:val="003E72D9"/>
    <w:rsid w:val="003F09DB"/>
    <w:rsid w:val="003F1679"/>
    <w:rsid w:val="003F3B00"/>
    <w:rsid w:val="003F5634"/>
    <w:rsid w:val="00402A49"/>
    <w:rsid w:val="00402A57"/>
    <w:rsid w:val="00405153"/>
    <w:rsid w:val="0041036D"/>
    <w:rsid w:val="00411A82"/>
    <w:rsid w:val="00415668"/>
    <w:rsid w:val="00420102"/>
    <w:rsid w:val="00420D39"/>
    <w:rsid w:val="0042352A"/>
    <w:rsid w:val="004239E5"/>
    <w:rsid w:val="004270C5"/>
    <w:rsid w:val="0043040D"/>
    <w:rsid w:val="00430B0A"/>
    <w:rsid w:val="004310DD"/>
    <w:rsid w:val="00432F23"/>
    <w:rsid w:val="004335E5"/>
    <w:rsid w:val="0043764F"/>
    <w:rsid w:val="00442599"/>
    <w:rsid w:val="00447D76"/>
    <w:rsid w:val="0045407D"/>
    <w:rsid w:val="004562E6"/>
    <w:rsid w:val="00456A73"/>
    <w:rsid w:val="00460FA1"/>
    <w:rsid w:val="0046453D"/>
    <w:rsid w:val="004652BD"/>
    <w:rsid w:val="00467FFC"/>
    <w:rsid w:val="004700C7"/>
    <w:rsid w:val="00471A85"/>
    <w:rsid w:val="00471F87"/>
    <w:rsid w:val="004744B2"/>
    <w:rsid w:val="0047480C"/>
    <w:rsid w:val="00476508"/>
    <w:rsid w:val="00480F89"/>
    <w:rsid w:val="0048328E"/>
    <w:rsid w:val="00483356"/>
    <w:rsid w:val="0048519D"/>
    <w:rsid w:val="00485DE6"/>
    <w:rsid w:val="004870EC"/>
    <w:rsid w:val="00491616"/>
    <w:rsid w:val="004918CD"/>
    <w:rsid w:val="00491C29"/>
    <w:rsid w:val="004978CD"/>
    <w:rsid w:val="004A0A9F"/>
    <w:rsid w:val="004A1BAE"/>
    <w:rsid w:val="004A2ED7"/>
    <w:rsid w:val="004A4ED2"/>
    <w:rsid w:val="004A5951"/>
    <w:rsid w:val="004B046C"/>
    <w:rsid w:val="004B4281"/>
    <w:rsid w:val="004B61F1"/>
    <w:rsid w:val="004B64FB"/>
    <w:rsid w:val="004C1269"/>
    <w:rsid w:val="004C2E9D"/>
    <w:rsid w:val="004C3E2F"/>
    <w:rsid w:val="004C42A7"/>
    <w:rsid w:val="004D0E36"/>
    <w:rsid w:val="004D0EC2"/>
    <w:rsid w:val="004D2301"/>
    <w:rsid w:val="004D2700"/>
    <w:rsid w:val="004D37FC"/>
    <w:rsid w:val="004D4B12"/>
    <w:rsid w:val="004D7BAC"/>
    <w:rsid w:val="004D7C48"/>
    <w:rsid w:val="004E0C12"/>
    <w:rsid w:val="004E55CC"/>
    <w:rsid w:val="004E701F"/>
    <w:rsid w:val="004E77B8"/>
    <w:rsid w:val="004F261E"/>
    <w:rsid w:val="004F3206"/>
    <w:rsid w:val="004F3634"/>
    <w:rsid w:val="004F39F7"/>
    <w:rsid w:val="004F3A9F"/>
    <w:rsid w:val="004F5F1E"/>
    <w:rsid w:val="004F617B"/>
    <w:rsid w:val="004F709D"/>
    <w:rsid w:val="00500A34"/>
    <w:rsid w:val="005030A8"/>
    <w:rsid w:val="0050500E"/>
    <w:rsid w:val="00506430"/>
    <w:rsid w:val="00507BEB"/>
    <w:rsid w:val="005117B9"/>
    <w:rsid w:val="005123FD"/>
    <w:rsid w:val="00514201"/>
    <w:rsid w:val="0051655E"/>
    <w:rsid w:val="005200FE"/>
    <w:rsid w:val="0052153F"/>
    <w:rsid w:val="00521694"/>
    <w:rsid w:val="00522B45"/>
    <w:rsid w:val="00523AA4"/>
    <w:rsid w:val="00526605"/>
    <w:rsid w:val="00526FB1"/>
    <w:rsid w:val="0052708E"/>
    <w:rsid w:val="0053065C"/>
    <w:rsid w:val="00530C1E"/>
    <w:rsid w:val="005345E7"/>
    <w:rsid w:val="00535E2A"/>
    <w:rsid w:val="00536F75"/>
    <w:rsid w:val="00540146"/>
    <w:rsid w:val="00541C60"/>
    <w:rsid w:val="0054301B"/>
    <w:rsid w:val="005431F1"/>
    <w:rsid w:val="005448C0"/>
    <w:rsid w:val="0054561D"/>
    <w:rsid w:val="005539B9"/>
    <w:rsid w:val="0055467F"/>
    <w:rsid w:val="00560F10"/>
    <w:rsid w:val="00562B0E"/>
    <w:rsid w:val="00563B43"/>
    <w:rsid w:val="0056520E"/>
    <w:rsid w:val="00566411"/>
    <w:rsid w:val="00570271"/>
    <w:rsid w:val="00573A62"/>
    <w:rsid w:val="00575DA4"/>
    <w:rsid w:val="0057704B"/>
    <w:rsid w:val="005802BA"/>
    <w:rsid w:val="00580B0B"/>
    <w:rsid w:val="0058137C"/>
    <w:rsid w:val="0058151F"/>
    <w:rsid w:val="00582022"/>
    <w:rsid w:val="005822EE"/>
    <w:rsid w:val="00584ACF"/>
    <w:rsid w:val="00584FB3"/>
    <w:rsid w:val="00585348"/>
    <w:rsid w:val="00585E5F"/>
    <w:rsid w:val="00585EA4"/>
    <w:rsid w:val="0058730C"/>
    <w:rsid w:val="00591E65"/>
    <w:rsid w:val="005963A8"/>
    <w:rsid w:val="005A2836"/>
    <w:rsid w:val="005A3CA3"/>
    <w:rsid w:val="005B0A22"/>
    <w:rsid w:val="005B0EE7"/>
    <w:rsid w:val="005B26DA"/>
    <w:rsid w:val="005B2987"/>
    <w:rsid w:val="005B3E50"/>
    <w:rsid w:val="005B7622"/>
    <w:rsid w:val="005C05D2"/>
    <w:rsid w:val="005C0894"/>
    <w:rsid w:val="005C0E51"/>
    <w:rsid w:val="005C3B25"/>
    <w:rsid w:val="005C4EAB"/>
    <w:rsid w:val="005C7F6B"/>
    <w:rsid w:val="005D1A4E"/>
    <w:rsid w:val="005D2952"/>
    <w:rsid w:val="005D4FE0"/>
    <w:rsid w:val="005D5120"/>
    <w:rsid w:val="005E007C"/>
    <w:rsid w:val="005E1F15"/>
    <w:rsid w:val="005E4732"/>
    <w:rsid w:val="005E4C71"/>
    <w:rsid w:val="005E52E6"/>
    <w:rsid w:val="005F0A30"/>
    <w:rsid w:val="006037F5"/>
    <w:rsid w:val="00603AD3"/>
    <w:rsid w:val="006046EA"/>
    <w:rsid w:val="006050F4"/>
    <w:rsid w:val="00606E3E"/>
    <w:rsid w:val="0060721C"/>
    <w:rsid w:val="00607B0A"/>
    <w:rsid w:val="006132E0"/>
    <w:rsid w:val="00614557"/>
    <w:rsid w:val="00615408"/>
    <w:rsid w:val="00615F63"/>
    <w:rsid w:val="00616644"/>
    <w:rsid w:val="0062112A"/>
    <w:rsid w:val="006225A6"/>
    <w:rsid w:val="00623A98"/>
    <w:rsid w:val="00623CF1"/>
    <w:rsid w:val="006266A2"/>
    <w:rsid w:val="00627818"/>
    <w:rsid w:val="006300B3"/>
    <w:rsid w:val="00630434"/>
    <w:rsid w:val="00630E4A"/>
    <w:rsid w:val="00632616"/>
    <w:rsid w:val="006338BC"/>
    <w:rsid w:val="00633B0C"/>
    <w:rsid w:val="00637784"/>
    <w:rsid w:val="00637BD6"/>
    <w:rsid w:val="00640E6E"/>
    <w:rsid w:val="00641514"/>
    <w:rsid w:val="00643EEC"/>
    <w:rsid w:val="006457E0"/>
    <w:rsid w:val="00645BF3"/>
    <w:rsid w:val="0064682A"/>
    <w:rsid w:val="00647940"/>
    <w:rsid w:val="00647EBB"/>
    <w:rsid w:val="006618B8"/>
    <w:rsid w:val="00662A7C"/>
    <w:rsid w:val="006644E7"/>
    <w:rsid w:val="00667A2D"/>
    <w:rsid w:val="006701CE"/>
    <w:rsid w:val="0067078C"/>
    <w:rsid w:val="00672DFC"/>
    <w:rsid w:val="0067308A"/>
    <w:rsid w:val="0067401A"/>
    <w:rsid w:val="00674909"/>
    <w:rsid w:val="0067759D"/>
    <w:rsid w:val="00677BA8"/>
    <w:rsid w:val="006814A0"/>
    <w:rsid w:val="00684424"/>
    <w:rsid w:val="00684A4D"/>
    <w:rsid w:val="00685738"/>
    <w:rsid w:val="0069128F"/>
    <w:rsid w:val="00692541"/>
    <w:rsid w:val="00692CE7"/>
    <w:rsid w:val="006935C9"/>
    <w:rsid w:val="00695A83"/>
    <w:rsid w:val="006A00AB"/>
    <w:rsid w:val="006A0DE0"/>
    <w:rsid w:val="006A1146"/>
    <w:rsid w:val="006A16DA"/>
    <w:rsid w:val="006A326D"/>
    <w:rsid w:val="006A428A"/>
    <w:rsid w:val="006B078B"/>
    <w:rsid w:val="006B1D92"/>
    <w:rsid w:val="006B21BA"/>
    <w:rsid w:val="006B2D77"/>
    <w:rsid w:val="006B2E43"/>
    <w:rsid w:val="006B6A85"/>
    <w:rsid w:val="006C0743"/>
    <w:rsid w:val="006C37EB"/>
    <w:rsid w:val="006C3C7C"/>
    <w:rsid w:val="006C5DD4"/>
    <w:rsid w:val="006C668B"/>
    <w:rsid w:val="006C6CA8"/>
    <w:rsid w:val="006C7BAA"/>
    <w:rsid w:val="006D0337"/>
    <w:rsid w:val="006D48B0"/>
    <w:rsid w:val="006D6CE2"/>
    <w:rsid w:val="006D70AB"/>
    <w:rsid w:val="006E0511"/>
    <w:rsid w:val="006E30E3"/>
    <w:rsid w:val="006E5995"/>
    <w:rsid w:val="006F3335"/>
    <w:rsid w:val="006F34C4"/>
    <w:rsid w:val="00700FAF"/>
    <w:rsid w:val="00703252"/>
    <w:rsid w:val="00704CD1"/>
    <w:rsid w:val="00706170"/>
    <w:rsid w:val="007074A8"/>
    <w:rsid w:val="00712572"/>
    <w:rsid w:val="00720FA2"/>
    <w:rsid w:val="007215E8"/>
    <w:rsid w:val="007234D3"/>
    <w:rsid w:val="0072679F"/>
    <w:rsid w:val="00727C3B"/>
    <w:rsid w:val="00727C9E"/>
    <w:rsid w:val="00730A43"/>
    <w:rsid w:val="00731418"/>
    <w:rsid w:val="00731512"/>
    <w:rsid w:val="0073281A"/>
    <w:rsid w:val="00732EA9"/>
    <w:rsid w:val="0073414E"/>
    <w:rsid w:val="007344C1"/>
    <w:rsid w:val="00737E7C"/>
    <w:rsid w:val="00741495"/>
    <w:rsid w:val="007416C5"/>
    <w:rsid w:val="00741994"/>
    <w:rsid w:val="00742508"/>
    <w:rsid w:val="0074263F"/>
    <w:rsid w:val="00742B37"/>
    <w:rsid w:val="00742D53"/>
    <w:rsid w:val="0074300D"/>
    <w:rsid w:val="00743E7B"/>
    <w:rsid w:val="00745A8B"/>
    <w:rsid w:val="007505AF"/>
    <w:rsid w:val="0075086B"/>
    <w:rsid w:val="00750B37"/>
    <w:rsid w:val="00750B90"/>
    <w:rsid w:val="00750DAA"/>
    <w:rsid w:val="00751350"/>
    <w:rsid w:val="00756497"/>
    <w:rsid w:val="00756E8A"/>
    <w:rsid w:val="00761004"/>
    <w:rsid w:val="00762952"/>
    <w:rsid w:val="00766E5B"/>
    <w:rsid w:val="007678B1"/>
    <w:rsid w:val="00771307"/>
    <w:rsid w:val="007716F7"/>
    <w:rsid w:val="0077175B"/>
    <w:rsid w:val="0077257E"/>
    <w:rsid w:val="00773196"/>
    <w:rsid w:val="00773686"/>
    <w:rsid w:val="007740E9"/>
    <w:rsid w:val="007752B5"/>
    <w:rsid w:val="007757FF"/>
    <w:rsid w:val="00776E12"/>
    <w:rsid w:val="007815D9"/>
    <w:rsid w:val="007820DF"/>
    <w:rsid w:val="00782A93"/>
    <w:rsid w:val="007832B9"/>
    <w:rsid w:val="00783A7F"/>
    <w:rsid w:val="0078490E"/>
    <w:rsid w:val="0078618C"/>
    <w:rsid w:val="0078762F"/>
    <w:rsid w:val="007919A0"/>
    <w:rsid w:val="00791E24"/>
    <w:rsid w:val="007920CD"/>
    <w:rsid w:val="00793F1D"/>
    <w:rsid w:val="00795A73"/>
    <w:rsid w:val="00796F88"/>
    <w:rsid w:val="007A08BE"/>
    <w:rsid w:val="007A09B0"/>
    <w:rsid w:val="007A0FA7"/>
    <w:rsid w:val="007A311E"/>
    <w:rsid w:val="007A4A38"/>
    <w:rsid w:val="007A6ABC"/>
    <w:rsid w:val="007A7413"/>
    <w:rsid w:val="007B0080"/>
    <w:rsid w:val="007B0CAE"/>
    <w:rsid w:val="007B12A0"/>
    <w:rsid w:val="007B183D"/>
    <w:rsid w:val="007B4147"/>
    <w:rsid w:val="007B4BFD"/>
    <w:rsid w:val="007B6323"/>
    <w:rsid w:val="007B6423"/>
    <w:rsid w:val="007B70E8"/>
    <w:rsid w:val="007C0962"/>
    <w:rsid w:val="007C0A5E"/>
    <w:rsid w:val="007C1214"/>
    <w:rsid w:val="007C1740"/>
    <w:rsid w:val="007C52FE"/>
    <w:rsid w:val="007C595E"/>
    <w:rsid w:val="007C74F6"/>
    <w:rsid w:val="007D1843"/>
    <w:rsid w:val="007D27D1"/>
    <w:rsid w:val="007D41B1"/>
    <w:rsid w:val="007D4B4A"/>
    <w:rsid w:val="007D5156"/>
    <w:rsid w:val="007D5237"/>
    <w:rsid w:val="007D724E"/>
    <w:rsid w:val="007E1025"/>
    <w:rsid w:val="007E288E"/>
    <w:rsid w:val="007E763C"/>
    <w:rsid w:val="007F039B"/>
    <w:rsid w:val="007F12D0"/>
    <w:rsid w:val="007F2738"/>
    <w:rsid w:val="007F6F8E"/>
    <w:rsid w:val="007F75D7"/>
    <w:rsid w:val="0080084A"/>
    <w:rsid w:val="008014F0"/>
    <w:rsid w:val="00801DE9"/>
    <w:rsid w:val="008055BD"/>
    <w:rsid w:val="00806103"/>
    <w:rsid w:val="00810E73"/>
    <w:rsid w:val="008117DE"/>
    <w:rsid w:val="008117F1"/>
    <w:rsid w:val="00812158"/>
    <w:rsid w:val="0081417A"/>
    <w:rsid w:val="00817285"/>
    <w:rsid w:val="0081792D"/>
    <w:rsid w:val="00817B09"/>
    <w:rsid w:val="00817E14"/>
    <w:rsid w:val="00820A04"/>
    <w:rsid w:val="00821266"/>
    <w:rsid w:val="008227AE"/>
    <w:rsid w:val="00823FA3"/>
    <w:rsid w:val="00824337"/>
    <w:rsid w:val="00825684"/>
    <w:rsid w:val="00825C24"/>
    <w:rsid w:val="00826894"/>
    <w:rsid w:val="0083106A"/>
    <w:rsid w:val="00831EF1"/>
    <w:rsid w:val="00832898"/>
    <w:rsid w:val="008333FE"/>
    <w:rsid w:val="00834AFF"/>
    <w:rsid w:val="0083663C"/>
    <w:rsid w:val="00836AC8"/>
    <w:rsid w:val="008402CE"/>
    <w:rsid w:val="0084036E"/>
    <w:rsid w:val="00840570"/>
    <w:rsid w:val="008423C7"/>
    <w:rsid w:val="00842A51"/>
    <w:rsid w:val="00843A53"/>
    <w:rsid w:val="008462BE"/>
    <w:rsid w:val="00846D65"/>
    <w:rsid w:val="00853F82"/>
    <w:rsid w:val="00855668"/>
    <w:rsid w:val="0086033A"/>
    <w:rsid w:val="008618F8"/>
    <w:rsid w:val="00864E39"/>
    <w:rsid w:val="00865890"/>
    <w:rsid w:val="00865C8D"/>
    <w:rsid w:val="00867AE8"/>
    <w:rsid w:val="00867D9C"/>
    <w:rsid w:val="00870FC8"/>
    <w:rsid w:val="00872294"/>
    <w:rsid w:val="0087794A"/>
    <w:rsid w:val="00877DA9"/>
    <w:rsid w:val="00880362"/>
    <w:rsid w:val="008812EB"/>
    <w:rsid w:val="00881E58"/>
    <w:rsid w:val="00882E19"/>
    <w:rsid w:val="008840B1"/>
    <w:rsid w:val="00884EFB"/>
    <w:rsid w:val="0088525A"/>
    <w:rsid w:val="00885945"/>
    <w:rsid w:val="0088596E"/>
    <w:rsid w:val="00885B80"/>
    <w:rsid w:val="008908BA"/>
    <w:rsid w:val="00890D39"/>
    <w:rsid w:val="008947E7"/>
    <w:rsid w:val="00894ADF"/>
    <w:rsid w:val="008953A2"/>
    <w:rsid w:val="00896053"/>
    <w:rsid w:val="00896A48"/>
    <w:rsid w:val="00897B16"/>
    <w:rsid w:val="008A1714"/>
    <w:rsid w:val="008A17B1"/>
    <w:rsid w:val="008A1C31"/>
    <w:rsid w:val="008A25AB"/>
    <w:rsid w:val="008A3773"/>
    <w:rsid w:val="008A48AD"/>
    <w:rsid w:val="008A7C25"/>
    <w:rsid w:val="008B0F48"/>
    <w:rsid w:val="008B19A1"/>
    <w:rsid w:val="008B19D4"/>
    <w:rsid w:val="008B629E"/>
    <w:rsid w:val="008B7578"/>
    <w:rsid w:val="008B7CC7"/>
    <w:rsid w:val="008C144E"/>
    <w:rsid w:val="008C17C7"/>
    <w:rsid w:val="008C1A04"/>
    <w:rsid w:val="008C2074"/>
    <w:rsid w:val="008C54F8"/>
    <w:rsid w:val="008C5537"/>
    <w:rsid w:val="008C5937"/>
    <w:rsid w:val="008D20D1"/>
    <w:rsid w:val="008D4176"/>
    <w:rsid w:val="008E0A98"/>
    <w:rsid w:val="008E16A4"/>
    <w:rsid w:val="008E59CA"/>
    <w:rsid w:val="008E609F"/>
    <w:rsid w:val="008E7D68"/>
    <w:rsid w:val="008F050E"/>
    <w:rsid w:val="008F10CC"/>
    <w:rsid w:val="008F1E21"/>
    <w:rsid w:val="008F1E85"/>
    <w:rsid w:val="008F3175"/>
    <w:rsid w:val="008F5241"/>
    <w:rsid w:val="008F746A"/>
    <w:rsid w:val="00900467"/>
    <w:rsid w:val="00900780"/>
    <w:rsid w:val="00900D0D"/>
    <w:rsid w:val="00902AE7"/>
    <w:rsid w:val="00902AFF"/>
    <w:rsid w:val="00906518"/>
    <w:rsid w:val="00911ADB"/>
    <w:rsid w:val="00912D17"/>
    <w:rsid w:val="009152E2"/>
    <w:rsid w:val="00916429"/>
    <w:rsid w:val="00917FAF"/>
    <w:rsid w:val="009206F5"/>
    <w:rsid w:val="00920F42"/>
    <w:rsid w:val="009232FE"/>
    <w:rsid w:val="0092353D"/>
    <w:rsid w:val="009242AE"/>
    <w:rsid w:val="00924381"/>
    <w:rsid w:val="0092508D"/>
    <w:rsid w:val="009252B7"/>
    <w:rsid w:val="00925B1C"/>
    <w:rsid w:val="00926C29"/>
    <w:rsid w:val="009315A8"/>
    <w:rsid w:val="00931692"/>
    <w:rsid w:val="0093219B"/>
    <w:rsid w:val="00935246"/>
    <w:rsid w:val="00935E58"/>
    <w:rsid w:val="009369B6"/>
    <w:rsid w:val="00937812"/>
    <w:rsid w:val="0094036D"/>
    <w:rsid w:val="00942A2D"/>
    <w:rsid w:val="00943C3E"/>
    <w:rsid w:val="00944E4D"/>
    <w:rsid w:val="009451C5"/>
    <w:rsid w:val="00946A0F"/>
    <w:rsid w:val="00947177"/>
    <w:rsid w:val="00947840"/>
    <w:rsid w:val="00951758"/>
    <w:rsid w:val="00953E8B"/>
    <w:rsid w:val="009553F7"/>
    <w:rsid w:val="009563F0"/>
    <w:rsid w:val="00960352"/>
    <w:rsid w:val="00966396"/>
    <w:rsid w:val="009723B8"/>
    <w:rsid w:val="00974BE8"/>
    <w:rsid w:val="00975054"/>
    <w:rsid w:val="00977F3D"/>
    <w:rsid w:val="00985DDF"/>
    <w:rsid w:val="00986726"/>
    <w:rsid w:val="009876DC"/>
    <w:rsid w:val="0098771E"/>
    <w:rsid w:val="009907E7"/>
    <w:rsid w:val="0099239A"/>
    <w:rsid w:val="009944E0"/>
    <w:rsid w:val="00996732"/>
    <w:rsid w:val="009972DF"/>
    <w:rsid w:val="009A6147"/>
    <w:rsid w:val="009A629B"/>
    <w:rsid w:val="009A6947"/>
    <w:rsid w:val="009A7BA6"/>
    <w:rsid w:val="009B032E"/>
    <w:rsid w:val="009B2B99"/>
    <w:rsid w:val="009B32B3"/>
    <w:rsid w:val="009B385F"/>
    <w:rsid w:val="009B3F49"/>
    <w:rsid w:val="009B4F9C"/>
    <w:rsid w:val="009B74C9"/>
    <w:rsid w:val="009C0A2A"/>
    <w:rsid w:val="009C1260"/>
    <w:rsid w:val="009C216F"/>
    <w:rsid w:val="009C4BE8"/>
    <w:rsid w:val="009C61A5"/>
    <w:rsid w:val="009C75C9"/>
    <w:rsid w:val="009D05AE"/>
    <w:rsid w:val="009D07B8"/>
    <w:rsid w:val="009D08A7"/>
    <w:rsid w:val="009D1923"/>
    <w:rsid w:val="009D6442"/>
    <w:rsid w:val="009E01D1"/>
    <w:rsid w:val="009E0569"/>
    <w:rsid w:val="009E0B39"/>
    <w:rsid w:val="009E11C5"/>
    <w:rsid w:val="009E1EF2"/>
    <w:rsid w:val="009E3111"/>
    <w:rsid w:val="009E55A0"/>
    <w:rsid w:val="009E5B4E"/>
    <w:rsid w:val="009E661B"/>
    <w:rsid w:val="009F1F72"/>
    <w:rsid w:val="009F2EA2"/>
    <w:rsid w:val="009F3F83"/>
    <w:rsid w:val="009F5483"/>
    <w:rsid w:val="009F6BC1"/>
    <w:rsid w:val="009F7C96"/>
    <w:rsid w:val="00A00A89"/>
    <w:rsid w:val="00A01A8F"/>
    <w:rsid w:val="00A01AA0"/>
    <w:rsid w:val="00A04170"/>
    <w:rsid w:val="00A0588B"/>
    <w:rsid w:val="00A05ECD"/>
    <w:rsid w:val="00A06215"/>
    <w:rsid w:val="00A07C94"/>
    <w:rsid w:val="00A104AA"/>
    <w:rsid w:val="00A1449F"/>
    <w:rsid w:val="00A1545F"/>
    <w:rsid w:val="00A167AD"/>
    <w:rsid w:val="00A16EA1"/>
    <w:rsid w:val="00A212FA"/>
    <w:rsid w:val="00A2462D"/>
    <w:rsid w:val="00A2529E"/>
    <w:rsid w:val="00A32253"/>
    <w:rsid w:val="00A33819"/>
    <w:rsid w:val="00A36630"/>
    <w:rsid w:val="00A41332"/>
    <w:rsid w:val="00A41861"/>
    <w:rsid w:val="00A41A7F"/>
    <w:rsid w:val="00A42212"/>
    <w:rsid w:val="00A43E3C"/>
    <w:rsid w:val="00A446BC"/>
    <w:rsid w:val="00A457E4"/>
    <w:rsid w:val="00A47AA6"/>
    <w:rsid w:val="00A47B06"/>
    <w:rsid w:val="00A5256B"/>
    <w:rsid w:val="00A53B4C"/>
    <w:rsid w:val="00A54170"/>
    <w:rsid w:val="00A575FB"/>
    <w:rsid w:val="00A614CE"/>
    <w:rsid w:val="00A62083"/>
    <w:rsid w:val="00A6465B"/>
    <w:rsid w:val="00A6557A"/>
    <w:rsid w:val="00A65968"/>
    <w:rsid w:val="00A67584"/>
    <w:rsid w:val="00A7222F"/>
    <w:rsid w:val="00A724D7"/>
    <w:rsid w:val="00A76B02"/>
    <w:rsid w:val="00A76DD9"/>
    <w:rsid w:val="00A7709E"/>
    <w:rsid w:val="00A80EAC"/>
    <w:rsid w:val="00A83180"/>
    <w:rsid w:val="00A83D27"/>
    <w:rsid w:val="00A86AE3"/>
    <w:rsid w:val="00A86B6D"/>
    <w:rsid w:val="00A87C4C"/>
    <w:rsid w:val="00A9257F"/>
    <w:rsid w:val="00A94CB2"/>
    <w:rsid w:val="00A96DE8"/>
    <w:rsid w:val="00A97EB1"/>
    <w:rsid w:val="00AA157A"/>
    <w:rsid w:val="00AA1790"/>
    <w:rsid w:val="00AA3657"/>
    <w:rsid w:val="00AA49E8"/>
    <w:rsid w:val="00AA57F4"/>
    <w:rsid w:val="00AB498E"/>
    <w:rsid w:val="00AB5FB5"/>
    <w:rsid w:val="00AC2D47"/>
    <w:rsid w:val="00AC6ED9"/>
    <w:rsid w:val="00AC7346"/>
    <w:rsid w:val="00AD0861"/>
    <w:rsid w:val="00AD201A"/>
    <w:rsid w:val="00AD4DCA"/>
    <w:rsid w:val="00AD7C07"/>
    <w:rsid w:val="00AE1E47"/>
    <w:rsid w:val="00AF0A79"/>
    <w:rsid w:val="00AF653A"/>
    <w:rsid w:val="00B01F0D"/>
    <w:rsid w:val="00B024B0"/>
    <w:rsid w:val="00B02DBE"/>
    <w:rsid w:val="00B031C6"/>
    <w:rsid w:val="00B05345"/>
    <w:rsid w:val="00B05940"/>
    <w:rsid w:val="00B074ED"/>
    <w:rsid w:val="00B112DD"/>
    <w:rsid w:val="00B11AE2"/>
    <w:rsid w:val="00B12C69"/>
    <w:rsid w:val="00B12EB7"/>
    <w:rsid w:val="00B1583E"/>
    <w:rsid w:val="00B17E44"/>
    <w:rsid w:val="00B204D7"/>
    <w:rsid w:val="00B32455"/>
    <w:rsid w:val="00B32518"/>
    <w:rsid w:val="00B32AF2"/>
    <w:rsid w:val="00B34D00"/>
    <w:rsid w:val="00B34DBC"/>
    <w:rsid w:val="00B36182"/>
    <w:rsid w:val="00B37243"/>
    <w:rsid w:val="00B413D5"/>
    <w:rsid w:val="00B4480D"/>
    <w:rsid w:val="00B45A79"/>
    <w:rsid w:val="00B45BE4"/>
    <w:rsid w:val="00B47F96"/>
    <w:rsid w:val="00B50C45"/>
    <w:rsid w:val="00B51C2D"/>
    <w:rsid w:val="00B53E8F"/>
    <w:rsid w:val="00B60852"/>
    <w:rsid w:val="00B619B6"/>
    <w:rsid w:val="00B621D9"/>
    <w:rsid w:val="00B64372"/>
    <w:rsid w:val="00B66A7D"/>
    <w:rsid w:val="00B6723F"/>
    <w:rsid w:val="00B6768E"/>
    <w:rsid w:val="00B70646"/>
    <w:rsid w:val="00B71401"/>
    <w:rsid w:val="00B743BA"/>
    <w:rsid w:val="00B74873"/>
    <w:rsid w:val="00B751FA"/>
    <w:rsid w:val="00B768F3"/>
    <w:rsid w:val="00B8140C"/>
    <w:rsid w:val="00B81CD7"/>
    <w:rsid w:val="00B8436F"/>
    <w:rsid w:val="00B8676E"/>
    <w:rsid w:val="00B92BB4"/>
    <w:rsid w:val="00B94FC3"/>
    <w:rsid w:val="00B9654C"/>
    <w:rsid w:val="00B96F21"/>
    <w:rsid w:val="00BA0870"/>
    <w:rsid w:val="00BA17B7"/>
    <w:rsid w:val="00BA1F49"/>
    <w:rsid w:val="00BB271B"/>
    <w:rsid w:val="00BB3B70"/>
    <w:rsid w:val="00BB683A"/>
    <w:rsid w:val="00BB7928"/>
    <w:rsid w:val="00BC1030"/>
    <w:rsid w:val="00BC702F"/>
    <w:rsid w:val="00BC79FF"/>
    <w:rsid w:val="00BD11FD"/>
    <w:rsid w:val="00BD265D"/>
    <w:rsid w:val="00BD2F3D"/>
    <w:rsid w:val="00BD3912"/>
    <w:rsid w:val="00BD3D77"/>
    <w:rsid w:val="00BD53F6"/>
    <w:rsid w:val="00BD61A1"/>
    <w:rsid w:val="00BD6F0A"/>
    <w:rsid w:val="00BE3268"/>
    <w:rsid w:val="00BE4C86"/>
    <w:rsid w:val="00BE4F1E"/>
    <w:rsid w:val="00BF00A3"/>
    <w:rsid w:val="00BF060F"/>
    <w:rsid w:val="00BF1AB2"/>
    <w:rsid w:val="00BF33ED"/>
    <w:rsid w:val="00BF42AD"/>
    <w:rsid w:val="00BF69D8"/>
    <w:rsid w:val="00BF7AD7"/>
    <w:rsid w:val="00C047A1"/>
    <w:rsid w:val="00C06CA4"/>
    <w:rsid w:val="00C073C1"/>
    <w:rsid w:val="00C13717"/>
    <w:rsid w:val="00C156CC"/>
    <w:rsid w:val="00C20814"/>
    <w:rsid w:val="00C211DF"/>
    <w:rsid w:val="00C2681F"/>
    <w:rsid w:val="00C27AAA"/>
    <w:rsid w:val="00C27AED"/>
    <w:rsid w:val="00C31E4C"/>
    <w:rsid w:val="00C32497"/>
    <w:rsid w:val="00C34410"/>
    <w:rsid w:val="00C36310"/>
    <w:rsid w:val="00C37028"/>
    <w:rsid w:val="00C43D56"/>
    <w:rsid w:val="00C443F4"/>
    <w:rsid w:val="00C45AA4"/>
    <w:rsid w:val="00C461F9"/>
    <w:rsid w:val="00C46A57"/>
    <w:rsid w:val="00C51E64"/>
    <w:rsid w:val="00C523C9"/>
    <w:rsid w:val="00C52BDE"/>
    <w:rsid w:val="00C53844"/>
    <w:rsid w:val="00C5710C"/>
    <w:rsid w:val="00C60968"/>
    <w:rsid w:val="00C60F65"/>
    <w:rsid w:val="00C61161"/>
    <w:rsid w:val="00C62B85"/>
    <w:rsid w:val="00C6469D"/>
    <w:rsid w:val="00C651C7"/>
    <w:rsid w:val="00C70C3E"/>
    <w:rsid w:val="00C73501"/>
    <w:rsid w:val="00C74816"/>
    <w:rsid w:val="00C77566"/>
    <w:rsid w:val="00C77ED9"/>
    <w:rsid w:val="00C77FAA"/>
    <w:rsid w:val="00C8035F"/>
    <w:rsid w:val="00C84B3E"/>
    <w:rsid w:val="00C85011"/>
    <w:rsid w:val="00C8541D"/>
    <w:rsid w:val="00C85991"/>
    <w:rsid w:val="00C87522"/>
    <w:rsid w:val="00C94E1E"/>
    <w:rsid w:val="00C95E71"/>
    <w:rsid w:val="00C96589"/>
    <w:rsid w:val="00CA177E"/>
    <w:rsid w:val="00CA39D5"/>
    <w:rsid w:val="00CA3FFD"/>
    <w:rsid w:val="00CA45A9"/>
    <w:rsid w:val="00CA62B5"/>
    <w:rsid w:val="00CB0294"/>
    <w:rsid w:val="00CB0396"/>
    <w:rsid w:val="00CB4646"/>
    <w:rsid w:val="00CB5510"/>
    <w:rsid w:val="00CB5720"/>
    <w:rsid w:val="00CB5EB5"/>
    <w:rsid w:val="00CB61DF"/>
    <w:rsid w:val="00CB699A"/>
    <w:rsid w:val="00CB6C6B"/>
    <w:rsid w:val="00CC063E"/>
    <w:rsid w:val="00CC2AA0"/>
    <w:rsid w:val="00CC3345"/>
    <w:rsid w:val="00CC43BD"/>
    <w:rsid w:val="00CC4F3A"/>
    <w:rsid w:val="00CC5105"/>
    <w:rsid w:val="00CC511F"/>
    <w:rsid w:val="00CC5C0F"/>
    <w:rsid w:val="00CC7194"/>
    <w:rsid w:val="00CC744A"/>
    <w:rsid w:val="00CD054F"/>
    <w:rsid w:val="00CD3593"/>
    <w:rsid w:val="00CD59AF"/>
    <w:rsid w:val="00CD708B"/>
    <w:rsid w:val="00CE00A5"/>
    <w:rsid w:val="00CE0A3E"/>
    <w:rsid w:val="00CE3C19"/>
    <w:rsid w:val="00CE4D09"/>
    <w:rsid w:val="00CE52C8"/>
    <w:rsid w:val="00CE7AD5"/>
    <w:rsid w:val="00CF0A26"/>
    <w:rsid w:val="00CF32CE"/>
    <w:rsid w:val="00CF4998"/>
    <w:rsid w:val="00D00689"/>
    <w:rsid w:val="00D01985"/>
    <w:rsid w:val="00D01CFF"/>
    <w:rsid w:val="00D02980"/>
    <w:rsid w:val="00D02D62"/>
    <w:rsid w:val="00D0558F"/>
    <w:rsid w:val="00D07DE2"/>
    <w:rsid w:val="00D12B60"/>
    <w:rsid w:val="00D12D75"/>
    <w:rsid w:val="00D214C3"/>
    <w:rsid w:val="00D21B69"/>
    <w:rsid w:val="00D21D5C"/>
    <w:rsid w:val="00D227AC"/>
    <w:rsid w:val="00D230ED"/>
    <w:rsid w:val="00D24C86"/>
    <w:rsid w:val="00D265DF"/>
    <w:rsid w:val="00D26863"/>
    <w:rsid w:val="00D273F2"/>
    <w:rsid w:val="00D30D94"/>
    <w:rsid w:val="00D43C58"/>
    <w:rsid w:val="00D4603B"/>
    <w:rsid w:val="00D467C7"/>
    <w:rsid w:val="00D51E79"/>
    <w:rsid w:val="00D53EF3"/>
    <w:rsid w:val="00D547D6"/>
    <w:rsid w:val="00D55A4A"/>
    <w:rsid w:val="00D55AB8"/>
    <w:rsid w:val="00D57673"/>
    <w:rsid w:val="00D6089B"/>
    <w:rsid w:val="00D636A3"/>
    <w:rsid w:val="00D65F46"/>
    <w:rsid w:val="00D714BB"/>
    <w:rsid w:val="00D722F1"/>
    <w:rsid w:val="00D74B0C"/>
    <w:rsid w:val="00D767D5"/>
    <w:rsid w:val="00D77055"/>
    <w:rsid w:val="00D81914"/>
    <w:rsid w:val="00D8450C"/>
    <w:rsid w:val="00D84C52"/>
    <w:rsid w:val="00D84EDE"/>
    <w:rsid w:val="00D87151"/>
    <w:rsid w:val="00D958DD"/>
    <w:rsid w:val="00DA0746"/>
    <w:rsid w:val="00DA303C"/>
    <w:rsid w:val="00DA4FBE"/>
    <w:rsid w:val="00DA5080"/>
    <w:rsid w:val="00DA6F15"/>
    <w:rsid w:val="00DB06FC"/>
    <w:rsid w:val="00DB1354"/>
    <w:rsid w:val="00DB13F0"/>
    <w:rsid w:val="00DB4E5A"/>
    <w:rsid w:val="00DC27CC"/>
    <w:rsid w:val="00DC3CBB"/>
    <w:rsid w:val="00DC47D6"/>
    <w:rsid w:val="00DD0CDD"/>
    <w:rsid w:val="00DD1680"/>
    <w:rsid w:val="00DD1A3F"/>
    <w:rsid w:val="00DD1D8B"/>
    <w:rsid w:val="00DD1EF3"/>
    <w:rsid w:val="00DD57C2"/>
    <w:rsid w:val="00DD597A"/>
    <w:rsid w:val="00DD6E27"/>
    <w:rsid w:val="00DE15C9"/>
    <w:rsid w:val="00DE2550"/>
    <w:rsid w:val="00DE3369"/>
    <w:rsid w:val="00DE4883"/>
    <w:rsid w:val="00DE6389"/>
    <w:rsid w:val="00DE6A53"/>
    <w:rsid w:val="00DF0BC3"/>
    <w:rsid w:val="00DF0D0F"/>
    <w:rsid w:val="00DF0FB6"/>
    <w:rsid w:val="00DF1955"/>
    <w:rsid w:val="00DF24CD"/>
    <w:rsid w:val="00DF2A8F"/>
    <w:rsid w:val="00DF3E9F"/>
    <w:rsid w:val="00DF4CCC"/>
    <w:rsid w:val="00DF7AB7"/>
    <w:rsid w:val="00E013D0"/>
    <w:rsid w:val="00E03DFA"/>
    <w:rsid w:val="00E060A3"/>
    <w:rsid w:val="00E12B1E"/>
    <w:rsid w:val="00E16435"/>
    <w:rsid w:val="00E165C9"/>
    <w:rsid w:val="00E1796C"/>
    <w:rsid w:val="00E213D6"/>
    <w:rsid w:val="00E21752"/>
    <w:rsid w:val="00E21B25"/>
    <w:rsid w:val="00E23540"/>
    <w:rsid w:val="00E23B85"/>
    <w:rsid w:val="00E246AE"/>
    <w:rsid w:val="00E25643"/>
    <w:rsid w:val="00E258DB"/>
    <w:rsid w:val="00E269E1"/>
    <w:rsid w:val="00E318FE"/>
    <w:rsid w:val="00E326C5"/>
    <w:rsid w:val="00E32FF9"/>
    <w:rsid w:val="00E34E9C"/>
    <w:rsid w:val="00E3599D"/>
    <w:rsid w:val="00E4073D"/>
    <w:rsid w:val="00E42A1A"/>
    <w:rsid w:val="00E43018"/>
    <w:rsid w:val="00E430E3"/>
    <w:rsid w:val="00E43192"/>
    <w:rsid w:val="00E438B7"/>
    <w:rsid w:val="00E45587"/>
    <w:rsid w:val="00E50EE7"/>
    <w:rsid w:val="00E57DF8"/>
    <w:rsid w:val="00E62E86"/>
    <w:rsid w:val="00E679D0"/>
    <w:rsid w:val="00E67D61"/>
    <w:rsid w:val="00E70FCB"/>
    <w:rsid w:val="00E73433"/>
    <w:rsid w:val="00E7469B"/>
    <w:rsid w:val="00E7696A"/>
    <w:rsid w:val="00E8042E"/>
    <w:rsid w:val="00E81AAF"/>
    <w:rsid w:val="00E84777"/>
    <w:rsid w:val="00E8683D"/>
    <w:rsid w:val="00E86EA1"/>
    <w:rsid w:val="00E872BF"/>
    <w:rsid w:val="00E87553"/>
    <w:rsid w:val="00E924A0"/>
    <w:rsid w:val="00E92988"/>
    <w:rsid w:val="00E9328E"/>
    <w:rsid w:val="00E95298"/>
    <w:rsid w:val="00E95960"/>
    <w:rsid w:val="00E961D0"/>
    <w:rsid w:val="00E9759B"/>
    <w:rsid w:val="00EA0F3F"/>
    <w:rsid w:val="00EA257E"/>
    <w:rsid w:val="00EA2E2A"/>
    <w:rsid w:val="00EA368C"/>
    <w:rsid w:val="00EA6197"/>
    <w:rsid w:val="00EA695B"/>
    <w:rsid w:val="00EB29D1"/>
    <w:rsid w:val="00EB34B0"/>
    <w:rsid w:val="00EB3C98"/>
    <w:rsid w:val="00EB459A"/>
    <w:rsid w:val="00EB4959"/>
    <w:rsid w:val="00EB7476"/>
    <w:rsid w:val="00EC0574"/>
    <w:rsid w:val="00EC1776"/>
    <w:rsid w:val="00EC1A3A"/>
    <w:rsid w:val="00EC2497"/>
    <w:rsid w:val="00EC2596"/>
    <w:rsid w:val="00EC6375"/>
    <w:rsid w:val="00ED0E24"/>
    <w:rsid w:val="00ED1E55"/>
    <w:rsid w:val="00ED3379"/>
    <w:rsid w:val="00ED6B4C"/>
    <w:rsid w:val="00ED6E63"/>
    <w:rsid w:val="00EE1276"/>
    <w:rsid w:val="00EE1C85"/>
    <w:rsid w:val="00EE5F55"/>
    <w:rsid w:val="00EE6EF3"/>
    <w:rsid w:val="00EF112D"/>
    <w:rsid w:val="00EF13E7"/>
    <w:rsid w:val="00EF24FB"/>
    <w:rsid w:val="00EF4A26"/>
    <w:rsid w:val="00EF50BA"/>
    <w:rsid w:val="00F01165"/>
    <w:rsid w:val="00F051E4"/>
    <w:rsid w:val="00F058F3"/>
    <w:rsid w:val="00F066F6"/>
    <w:rsid w:val="00F10D6A"/>
    <w:rsid w:val="00F11E9A"/>
    <w:rsid w:val="00F14D92"/>
    <w:rsid w:val="00F15219"/>
    <w:rsid w:val="00F15E74"/>
    <w:rsid w:val="00F164B2"/>
    <w:rsid w:val="00F250D5"/>
    <w:rsid w:val="00F26100"/>
    <w:rsid w:val="00F269DE"/>
    <w:rsid w:val="00F320E0"/>
    <w:rsid w:val="00F350C9"/>
    <w:rsid w:val="00F3521A"/>
    <w:rsid w:val="00F36DB3"/>
    <w:rsid w:val="00F37803"/>
    <w:rsid w:val="00F41EB0"/>
    <w:rsid w:val="00F421B6"/>
    <w:rsid w:val="00F43DB2"/>
    <w:rsid w:val="00F44230"/>
    <w:rsid w:val="00F47125"/>
    <w:rsid w:val="00F4750A"/>
    <w:rsid w:val="00F47D93"/>
    <w:rsid w:val="00F47E1C"/>
    <w:rsid w:val="00F52455"/>
    <w:rsid w:val="00F53EB5"/>
    <w:rsid w:val="00F54F56"/>
    <w:rsid w:val="00F57C06"/>
    <w:rsid w:val="00F57F35"/>
    <w:rsid w:val="00F601C2"/>
    <w:rsid w:val="00F63221"/>
    <w:rsid w:val="00F636E1"/>
    <w:rsid w:val="00F64F05"/>
    <w:rsid w:val="00F6667C"/>
    <w:rsid w:val="00F66E22"/>
    <w:rsid w:val="00F7120F"/>
    <w:rsid w:val="00F7238F"/>
    <w:rsid w:val="00F73D00"/>
    <w:rsid w:val="00F73EEF"/>
    <w:rsid w:val="00F74DCD"/>
    <w:rsid w:val="00F755EC"/>
    <w:rsid w:val="00F76C16"/>
    <w:rsid w:val="00F842FA"/>
    <w:rsid w:val="00F84881"/>
    <w:rsid w:val="00F851AA"/>
    <w:rsid w:val="00F851BA"/>
    <w:rsid w:val="00F866C0"/>
    <w:rsid w:val="00F939B7"/>
    <w:rsid w:val="00F945BB"/>
    <w:rsid w:val="00F978E1"/>
    <w:rsid w:val="00FA008E"/>
    <w:rsid w:val="00FA06E6"/>
    <w:rsid w:val="00FA2BC1"/>
    <w:rsid w:val="00FA2EA2"/>
    <w:rsid w:val="00FA3962"/>
    <w:rsid w:val="00FA4FC3"/>
    <w:rsid w:val="00FA7C47"/>
    <w:rsid w:val="00FB067D"/>
    <w:rsid w:val="00FB0988"/>
    <w:rsid w:val="00FB1B7A"/>
    <w:rsid w:val="00FB23BA"/>
    <w:rsid w:val="00FB26AB"/>
    <w:rsid w:val="00FB2FB7"/>
    <w:rsid w:val="00FB3DD4"/>
    <w:rsid w:val="00FB5EA8"/>
    <w:rsid w:val="00FB6E74"/>
    <w:rsid w:val="00FC5CB6"/>
    <w:rsid w:val="00FC5CCE"/>
    <w:rsid w:val="00FC731C"/>
    <w:rsid w:val="00FC7BE0"/>
    <w:rsid w:val="00FD63BA"/>
    <w:rsid w:val="00FD6F90"/>
    <w:rsid w:val="00FE0C82"/>
    <w:rsid w:val="00FE1B7D"/>
    <w:rsid w:val="00FE5FB2"/>
    <w:rsid w:val="00FE7E9C"/>
    <w:rsid w:val="00FF56E3"/>
    <w:rsid w:val="00FF6340"/>
    <w:rsid w:val="00FF728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1336B9-95F8-4119-98E9-78DC12A6B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lang w:val="en" w:eastAsia="en-IE"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961D0"/>
    <w:pPr>
      <w:spacing w:after="200" w:line="276" w:lineRule="auto"/>
    </w:pPr>
    <w:rPr>
      <w:rFonts w:ascii="Calibri" w:eastAsia="Calibri" w:hAnsi="Calibri" w:cs="Times New Roman"/>
      <w:kern w:val="0"/>
      <w14:ligatures w14:val="none"/>
    </w:rPr>
  </w:style>
  <w:style w:type="paragraph" w:styleId="Titlu2">
    <w:name w:val="heading 2"/>
    <w:basedOn w:val="Normal"/>
    <w:next w:val="Normal"/>
    <w:link w:val="Titlu2Caracter"/>
    <w:uiPriority w:val="9"/>
    <w:semiHidden/>
    <w:unhideWhenUsed/>
    <w:qFormat/>
    <w:rsid w:val="00371AA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body 2,List Paragraph11,List1,Списък на абзаци,Akapit z listą BS,Outlines a.b.c.,List_Paragraph,Multilevel para_II,Akapit z lista BS,Akapit z list¹ BS,List Paragraph111,Forth level,List Paragraph2,Bullet,L"/>
    <w:basedOn w:val="Normal"/>
    <w:link w:val="ListparagrafCaracter"/>
    <w:uiPriority w:val="34"/>
    <w:qFormat/>
    <w:rsid w:val="00094660"/>
    <w:pPr>
      <w:ind w:left="720"/>
      <w:contextualSpacing/>
    </w:pPr>
  </w:style>
  <w:style w:type="table" w:styleId="Tabelgril">
    <w:name w:val="Table Grid"/>
    <w:basedOn w:val="TabelNormal"/>
    <w:uiPriority w:val="39"/>
    <w:rsid w:val="0061455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deparagrafimplicit"/>
    <w:uiPriority w:val="99"/>
    <w:unhideWhenUsed/>
    <w:rsid w:val="00614557"/>
    <w:rPr>
      <w:color w:val="0563C1" w:themeColor="hyperlink"/>
      <w:u w:val="single"/>
    </w:rPr>
  </w:style>
  <w:style w:type="character" w:customStyle="1" w:styleId="Bodytext2Exact">
    <w:name w:val="Body text (2) Exact"/>
    <w:basedOn w:val="Fontdeparagrafimplicit"/>
    <w:link w:val="Bodytext2"/>
    <w:rsid w:val="00D12B60"/>
    <w:rPr>
      <w:rFonts w:ascii="Candara" w:eastAsia="Candara" w:hAnsi="Candara" w:cs="Candara"/>
      <w:color w:val="000000"/>
      <w:sz w:val="36"/>
      <w:shd w:val="clear" w:color="auto" w:fill="FFFFFF"/>
    </w:rPr>
  </w:style>
  <w:style w:type="paragraph" w:customStyle="1" w:styleId="Bodytext2">
    <w:name w:val="Body text (2)"/>
    <w:basedOn w:val="Normal"/>
    <w:link w:val="Bodytext2Exact"/>
    <w:rsid w:val="00D12B60"/>
    <w:pPr>
      <w:widowControl w:val="0"/>
      <w:shd w:val="clear" w:color="auto" w:fill="FFFFFF"/>
      <w:spacing w:after="0" w:line="0" w:lineRule="atLeast"/>
    </w:pPr>
    <w:rPr>
      <w:rFonts w:ascii="Candara" w:eastAsia="Candara" w:hAnsi="Candara" w:cs="Candara"/>
      <w:color w:val="000000"/>
      <w:kern w:val="2"/>
      <w:sz w:val="36"/>
      <w14:ligatures w14:val="standardContextual"/>
    </w:rPr>
  </w:style>
  <w:style w:type="character" w:customStyle="1" w:styleId="spar">
    <w:name w:val="s_par"/>
    <w:basedOn w:val="Fontdeparagrafimplicit"/>
    <w:uiPriority w:val="99"/>
    <w:rsid w:val="001866C9"/>
    <w:rPr>
      <w:rFonts w:cs="Times New Roman"/>
    </w:rPr>
  </w:style>
  <w:style w:type="paragraph" w:styleId="Revizuire">
    <w:name w:val="Revision"/>
    <w:hidden/>
    <w:uiPriority w:val="99"/>
    <w:semiHidden/>
    <w:rsid w:val="009E0B39"/>
    <w:pPr>
      <w:spacing w:after="0" w:line="240" w:lineRule="auto"/>
    </w:pPr>
    <w:rPr>
      <w:rFonts w:ascii="Calibri" w:eastAsia="Calibri" w:hAnsi="Calibri" w:cs="Times New Roman"/>
      <w:kern w:val="0"/>
      <w14:ligatures w14:val="none"/>
    </w:rPr>
  </w:style>
  <w:style w:type="character" w:styleId="Referincomentariu">
    <w:name w:val="annotation reference"/>
    <w:basedOn w:val="Fontdeparagrafimplicit"/>
    <w:uiPriority w:val="99"/>
    <w:unhideWhenUsed/>
    <w:rsid w:val="0014367B"/>
    <w:rPr>
      <w:sz w:val="16"/>
    </w:rPr>
  </w:style>
  <w:style w:type="paragraph" w:styleId="Textcomentariu">
    <w:name w:val="annotation text"/>
    <w:basedOn w:val="Normal"/>
    <w:link w:val="TextcomentariuCaracter"/>
    <w:uiPriority w:val="99"/>
    <w:unhideWhenUsed/>
    <w:rsid w:val="0014367B"/>
    <w:pPr>
      <w:spacing w:line="240" w:lineRule="auto"/>
    </w:pPr>
    <w:rPr>
      <w:sz w:val="20"/>
    </w:rPr>
  </w:style>
  <w:style w:type="character" w:customStyle="1" w:styleId="TextcomentariuCaracter">
    <w:name w:val="Text comentariu Caracter"/>
    <w:basedOn w:val="Fontdeparagrafimplicit"/>
    <w:link w:val="Textcomentariu"/>
    <w:uiPriority w:val="99"/>
    <w:rsid w:val="0014367B"/>
    <w:rPr>
      <w:rFonts w:ascii="Calibri" w:eastAsia="Calibri" w:hAnsi="Calibri" w:cs="Times New Roman"/>
      <w:kern w:val="0"/>
      <w:sz w:val="20"/>
      <w14:ligatures w14:val="none"/>
    </w:rPr>
  </w:style>
  <w:style w:type="paragraph" w:styleId="SubiectComentariu">
    <w:name w:val="annotation subject"/>
    <w:basedOn w:val="Textcomentariu"/>
    <w:next w:val="Textcomentariu"/>
    <w:link w:val="SubiectComentariuCaracter"/>
    <w:uiPriority w:val="99"/>
    <w:semiHidden/>
    <w:unhideWhenUsed/>
    <w:rsid w:val="0014367B"/>
    <w:rPr>
      <w:b/>
    </w:rPr>
  </w:style>
  <w:style w:type="character" w:customStyle="1" w:styleId="SubiectComentariuCaracter">
    <w:name w:val="Subiect Comentariu Caracter"/>
    <w:basedOn w:val="TextcomentariuCaracter"/>
    <w:link w:val="SubiectComentariu"/>
    <w:uiPriority w:val="99"/>
    <w:semiHidden/>
    <w:rsid w:val="0014367B"/>
    <w:rPr>
      <w:rFonts w:ascii="Calibri" w:eastAsia="Calibri" w:hAnsi="Calibri" w:cs="Times New Roman"/>
      <w:b/>
      <w:kern w:val="0"/>
      <w:sz w:val="20"/>
      <w14:ligatures w14:val="none"/>
    </w:rPr>
  </w:style>
  <w:style w:type="paragraph" w:customStyle="1" w:styleId="Default">
    <w:name w:val="Default"/>
    <w:rsid w:val="00325808"/>
    <w:pPr>
      <w:autoSpaceDE w:val="0"/>
      <w:autoSpaceDN w:val="0"/>
      <w:adjustRightInd w:val="0"/>
      <w:spacing w:after="0" w:line="240" w:lineRule="auto"/>
    </w:pPr>
    <w:rPr>
      <w:rFonts w:ascii="Calibri" w:hAnsi="Calibri" w:cs="Calibri"/>
      <w:color w:val="000000"/>
      <w:kern w:val="0"/>
      <w:sz w:val="24"/>
    </w:rPr>
  </w:style>
  <w:style w:type="character" w:customStyle="1" w:styleId="ListparagrafCaracter">
    <w:name w:val="Listă paragraf Caracter"/>
    <w:aliases w:val="Normal bullet 2 Caracter,List Paragraph1 Caracter,body 2 Caracter,List Paragraph11 Caracter,List1 Caracter,Списък на абзаци Caracter,Akapit z listą BS Caracter,Outlines a.b.c. Caracter,List_Paragraph Caracter,Forth level Caracter"/>
    <w:basedOn w:val="Fontdeparagrafimplicit"/>
    <w:link w:val="Listparagraf"/>
    <w:uiPriority w:val="34"/>
    <w:qFormat/>
    <w:locked/>
    <w:rsid w:val="00F842FA"/>
    <w:rPr>
      <w:rFonts w:ascii="Calibri" w:eastAsia="Calibri" w:hAnsi="Calibri" w:cs="Times New Roman"/>
      <w:kern w:val="0"/>
      <w14:ligatures w14:val="none"/>
    </w:rPr>
  </w:style>
  <w:style w:type="paragraph" w:styleId="Antet">
    <w:name w:val="header"/>
    <w:basedOn w:val="Normal"/>
    <w:link w:val="AntetCaracter"/>
    <w:uiPriority w:val="99"/>
    <w:unhideWhenUsed/>
    <w:rsid w:val="00F842FA"/>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842FA"/>
    <w:rPr>
      <w:rFonts w:ascii="Calibri" w:eastAsia="Calibri" w:hAnsi="Calibri" w:cs="Times New Roman"/>
      <w:kern w:val="0"/>
      <w14:ligatures w14:val="none"/>
    </w:rPr>
  </w:style>
  <w:style w:type="paragraph" w:customStyle="1" w:styleId="P68B1DB1-Normal1">
    <w:name w:val="P68B1DB1-Normal1"/>
    <w:basedOn w:val="Normal"/>
    <w:rPr>
      <w:rFonts w:asciiTheme="minorHAnsi" w:hAnsiTheme="minorHAnsi" w:cstheme="minorHAnsi"/>
      <w:b/>
    </w:rPr>
  </w:style>
  <w:style w:type="paragraph" w:customStyle="1" w:styleId="P68B1DB1-Normal2">
    <w:name w:val="P68B1DB1-Normal2"/>
    <w:basedOn w:val="Normal"/>
    <w:rPr>
      <w:rFonts w:asciiTheme="minorHAnsi" w:hAnsiTheme="minorHAnsi" w:cstheme="minorHAnsi"/>
    </w:rPr>
  </w:style>
  <w:style w:type="paragraph" w:customStyle="1" w:styleId="P68B1DB1-Normal3">
    <w:name w:val="P68B1DB1-Normal3"/>
    <w:basedOn w:val="Normal"/>
    <w:rPr>
      <w:b/>
      <w:sz w:val="26"/>
    </w:rPr>
  </w:style>
  <w:style w:type="paragraph" w:customStyle="1" w:styleId="P68B1DB1-Normal4">
    <w:name w:val="P68B1DB1-Normal4"/>
    <w:basedOn w:val="Normal"/>
    <w:rPr>
      <w:rFonts w:asciiTheme="minorHAnsi" w:hAnsiTheme="minorHAnsi" w:cstheme="minorHAnsi"/>
      <w:b/>
      <w:u w:val="single"/>
    </w:rPr>
  </w:style>
  <w:style w:type="paragraph" w:customStyle="1" w:styleId="P68B1DB1-Normal5">
    <w:name w:val="P68B1DB1-Normal5"/>
    <w:basedOn w:val="Normal"/>
    <w:rPr>
      <w:rFonts w:asciiTheme="minorHAnsi" w:hAnsiTheme="minorHAnsi" w:cstheme="minorHAnsi"/>
      <w:u w:val="single"/>
    </w:rPr>
  </w:style>
  <w:style w:type="paragraph" w:customStyle="1" w:styleId="P68B1DB1-Default6">
    <w:name w:val="P68B1DB1-Default6"/>
    <w:basedOn w:val="Default"/>
    <w:rPr>
      <w:rFonts w:asciiTheme="minorHAnsi" w:hAnsiTheme="minorHAnsi" w:cstheme="minorHAnsi"/>
      <w:b/>
      <w:sz w:val="22"/>
    </w:rPr>
  </w:style>
  <w:style w:type="paragraph" w:customStyle="1" w:styleId="P68B1DB1-Default7">
    <w:name w:val="P68B1DB1-Default7"/>
    <w:basedOn w:val="Default"/>
    <w:rPr>
      <w:rFonts w:asciiTheme="minorHAnsi" w:hAnsiTheme="minorHAnsi" w:cstheme="minorHAnsi"/>
      <w:sz w:val="22"/>
    </w:rPr>
  </w:style>
  <w:style w:type="paragraph" w:customStyle="1" w:styleId="P68B1DB1-Normal8">
    <w:name w:val="P68B1DB1-Normal8"/>
    <w:basedOn w:val="Normal"/>
    <w:rPr>
      <w:rFonts w:asciiTheme="minorHAnsi" w:eastAsiaTheme="minorHAnsi" w:hAnsiTheme="minorHAnsi" w:cstheme="minorHAnsi"/>
      <w:color w:val="000000"/>
      <w14:ligatures w14:val="standardContextual"/>
    </w:rPr>
  </w:style>
  <w:style w:type="paragraph" w:customStyle="1" w:styleId="P68B1DB1-Default9">
    <w:name w:val="P68B1DB1-Default9"/>
    <w:basedOn w:val="Default"/>
    <w:rPr>
      <w:rFonts w:asciiTheme="minorHAnsi" w:hAnsiTheme="minorHAnsi" w:cstheme="minorHAnsi"/>
      <w:color w:val="auto"/>
      <w:sz w:val="22"/>
    </w:rPr>
  </w:style>
  <w:style w:type="paragraph" w:customStyle="1" w:styleId="P68B1DB1-Normal10">
    <w:name w:val="P68B1DB1-Normal10"/>
    <w:basedOn w:val="Normal"/>
    <w:rPr>
      <w:b/>
    </w:rPr>
  </w:style>
  <w:style w:type="paragraph" w:customStyle="1" w:styleId="P68B1DB1-Default11">
    <w:name w:val="P68B1DB1-Default11"/>
    <w:basedOn w:val="Default"/>
    <w:rPr>
      <w:rFonts w:asciiTheme="minorHAnsi" w:hAnsiTheme="minorHAnsi" w:cstheme="minorHAnsi"/>
      <w:b/>
      <w:i/>
      <w:sz w:val="22"/>
    </w:rPr>
  </w:style>
  <w:style w:type="paragraph" w:customStyle="1" w:styleId="P68B1DB1-Normal12">
    <w:name w:val="P68B1DB1-Normal12"/>
    <w:basedOn w:val="Normal"/>
    <w:rPr>
      <w:rFonts w:asciiTheme="minorHAnsi" w:eastAsiaTheme="minorHAnsi" w:hAnsiTheme="minorHAnsi" w:cstheme="minorHAnsi"/>
      <w:b/>
      <w:color w:val="000000"/>
      <w14:ligatures w14:val="standardContextual"/>
    </w:rPr>
  </w:style>
  <w:style w:type="paragraph" w:customStyle="1" w:styleId="P68B1DB1-Normal13">
    <w:name w:val="P68B1DB1-Normal13"/>
    <w:basedOn w:val="Normal"/>
    <w:rPr>
      <w:rFonts w:asciiTheme="minorHAnsi" w:eastAsiaTheme="minorHAnsi" w:hAnsiTheme="minorHAnsi" w:cstheme="minorHAnsi"/>
      <w14:ligatures w14:val="standardContextual"/>
    </w:rPr>
  </w:style>
  <w:style w:type="paragraph" w:customStyle="1" w:styleId="P68B1DB1-Normal14">
    <w:name w:val="P68B1DB1-Normal14"/>
    <w:basedOn w:val="Normal"/>
    <w:rPr>
      <w:rFonts w:asciiTheme="minorHAnsi" w:eastAsia="Times New Roman" w:hAnsiTheme="minorHAnsi" w:cstheme="minorHAnsi"/>
      <w14:ligatures w14:val="standardContextual"/>
    </w:rPr>
  </w:style>
  <w:style w:type="paragraph" w:customStyle="1" w:styleId="P68B1DB1-Normal15">
    <w:name w:val="P68B1DB1-Normal15"/>
    <w:basedOn w:val="Normal"/>
    <w:rPr>
      <w:rFonts w:asciiTheme="minorHAnsi" w:eastAsia="Times New Roman" w:hAnsiTheme="minorHAnsi" w:cstheme="minorHAnsi"/>
      <w:color w:val="000000"/>
      <w14:ligatures w14:val="standardContextual"/>
    </w:rPr>
  </w:style>
  <w:style w:type="paragraph" w:customStyle="1" w:styleId="P68B1DB1-ListParagraph16">
    <w:name w:val="P68B1DB1-ListParagraph16"/>
    <w:basedOn w:val="Listparagraf"/>
    <w:rPr>
      <w:rFonts w:asciiTheme="minorHAnsi" w:hAnsiTheme="minorHAnsi" w:cstheme="minorHAnsi"/>
    </w:rPr>
  </w:style>
  <w:style w:type="paragraph" w:styleId="TextnBalon">
    <w:name w:val="Balloon Text"/>
    <w:basedOn w:val="Normal"/>
    <w:link w:val="TextnBalonCaracter"/>
    <w:uiPriority w:val="99"/>
    <w:semiHidden/>
    <w:unhideWhenUsed/>
    <w:rsid w:val="004239E5"/>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4239E5"/>
    <w:rPr>
      <w:rFonts w:ascii="Segoe UI" w:eastAsia="Calibri" w:hAnsi="Segoe UI" w:cs="Segoe UI"/>
      <w:kern w:val="0"/>
      <w:sz w:val="18"/>
      <w:szCs w:val="18"/>
      <w14:ligatures w14:val="none"/>
    </w:rPr>
  </w:style>
  <w:style w:type="paragraph" w:styleId="Textnotdesubsol">
    <w:name w:val="footnote text"/>
    <w:basedOn w:val="Normal"/>
    <w:link w:val="TextnotdesubsolCaracter"/>
    <w:uiPriority w:val="99"/>
    <w:semiHidden/>
    <w:unhideWhenUsed/>
    <w:rsid w:val="00EF112D"/>
    <w:pPr>
      <w:spacing w:after="0" w:line="240" w:lineRule="auto"/>
    </w:pPr>
    <w:rPr>
      <w:sz w:val="20"/>
    </w:rPr>
  </w:style>
  <w:style w:type="character" w:customStyle="1" w:styleId="TextnotdesubsolCaracter">
    <w:name w:val="Text notă de subsol Caracter"/>
    <w:basedOn w:val="Fontdeparagrafimplicit"/>
    <w:link w:val="Textnotdesubsol"/>
    <w:uiPriority w:val="99"/>
    <w:semiHidden/>
    <w:rsid w:val="00EF112D"/>
    <w:rPr>
      <w:rFonts w:ascii="Calibri" w:eastAsia="Calibri" w:hAnsi="Calibri" w:cs="Times New Roman"/>
      <w:kern w:val="0"/>
      <w:sz w:val="20"/>
      <w14:ligatures w14:val="none"/>
    </w:rPr>
  </w:style>
  <w:style w:type="character" w:styleId="Referinnotdesubsol">
    <w:name w:val="footnote reference"/>
    <w:basedOn w:val="Fontdeparagrafimplicit"/>
    <w:uiPriority w:val="99"/>
    <w:semiHidden/>
    <w:unhideWhenUsed/>
    <w:rsid w:val="00EF112D"/>
    <w:rPr>
      <w:vertAlign w:val="superscript"/>
    </w:rPr>
  </w:style>
  <w:style w:type="paragraph" w:styleId="Subsol">
    <w:name w:val="footer"/>
    <w:basedOn w:val="Normal"/>
    <w:link w:val="SubsolCaracter"/>
    <w:uiPriority w:val="99"/>
    <w:unhideWhenUsed/>
    <w:rsid w:val="00EF112D"/>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EF112D"/>
    <w:rPr>
      <w:rFonts w:ascii="Calibri" w:eastAsia="Calibri" w:hAnsi="Calibri" w:cs="Times New Roman"/>
      <w:kern w:val="0"/>
      <w14:ligatures w14:val="none"/>
    </w:rPr>
  </w:style>
  <w:style w:type="character" w:styleId="MeniuneNerezolvat">
    <w:name w:val="Unresolved Mention"/>
    <w:basedOn w:val="Fontdeparagrafimplicit"/>
    <w:uiPriority w:val="99"/>
    <w:semiHidden/>
    <w:unhideWhenUsed/>
    <w:rsid w:val="00720FA2"/>
    <w:rPr>
      <w:color w:val="605E5C"/>
      <w:shd w:val="clear" w:color="auto" w:fill="E1DFDD"/>
    </w:rPr>
  </w:style>
  <w:style w:type="character" w:customStyle="1" w:styleId="cf01">
    <w:name w:val="cf01"/>
    <w:basedOn w:val="Fontdeparagrafimplicit"/>
    <w:rsid w:val="00381A21"/>
    <w:rPr>
      <w:rFonts w:ascii="Segoe UI" w:hAnsi="Segoe UI" w:cs="Segoe UI" w:hint="default"/>
      <w:sz w:val="18"/>
      <w:szCs w:val="18"/>
    </w:rPr>
  </w:style>
  <w:style w:type="paragraph" w:styleId="PreformatatHTML">
    <w:name w:val="HTML Preformatted"/>
    <w:basedOn w:val="Normal"/>
    <w:link w:val="PreformatatHTMLCaracter"/>
    <w:uiPriority w:val="99"/>
    <w:semiHidden/>
    <w:unhideWhenUsed/>
    <w:rsid w:val="00E43018"/>
    <w:pPr>
      <w:spacing w:after="0" w:line="240" w:lineRule="auto"/>
    </w:pPr>
    <w:rPr>
      <w:rFonts w:ascii="Consolas" w:hAnsi="Consolas"/>
      <w:sz w:val="20"/>
    </w:rPr>
  </w:style>
  <w:style w:type="character" w:customStyle="1" w:styleId="PreformatatHTMLCaracter">
    <w:name w:val="Preformatat HTML Caracter"/>
    <w:basedOn w:val="Fontdeparagrafimplicit"/>
    <w:link w:val="PreformatatHTML"/>
    <w:uiPriority w:val="99"/>
    <w:semiHidden/>
    <w:rsid w:val="00E43018"/>
    <w:rPr>
      <w:rFonts w:ascii="Consolas" w:eastAsia="Calibri" w:hAnsi="Consolas" w:cs="Times New Roman"/>
      <w:kern w:val="0"/>
      <w:sz w:val="20"/>
      <w14:ligatures w14:val="none"/>
    </w:rPr>
  </w:style>
  <w:style w:type="character" w:customStyle="1" w:styleId="Titlu2Caracter">
    <w:name w:val="Titlu 2 Caracter"/>
    <w:basedOn w:val="Fontdeparagrafimplicit"/>
    <w:link w:val="Titlu2"/>
    <w:uiPriority w:val="9"/>
    <w:semiHidden/>
    <w:rsid w:val="00371AAE"/>
    <w:rPr>
      <w:rFonts w:asciiTheme="majorHAnsi" w:eastAsiaTheme="majorEastAsia" w:hAnsiTheme="majorHAnsi" w:cstheme="majorBidi"/>
      <w:color w:val="2F5496" w:themeColor="accent1" w:themeShade="BF"/>
      <w:kern w:val="0"/>
      <w:sz w:val="26"/>
      <w:szCs w:val="26"/>
      <w14:ligatures w14:val="none"/>
    </w:rPr>
  </w:style>
  <w:style w:type="paragraph" w:customStyle="1" w:styleId="P68B1DB1-ListParagraph7">
    <w:name w:val="P68B1DB1-ListParagraph7"/>
    <w:basedOn w:val="Listparagraf"/>
    <w:rsid w:val="00284B8C"/>
    <w:rPr>
      <w:rFonts w:asciiTheme="minorHAnsi" w:eastAsiaTheme="minorHAnsi" w:hAnsiTheme="minorHAnsi" w:cstheme="minorHAnsi"/>
      <w:color w:val="000000"/>
      <w14:ligatures w14:val="standardContextual"/>
    </w:rPr>
  </w:style>
  <w:style w:type="paragraph" w:customStyle="1" w:styleId="P68B1DB1-Normal9">
    <w:name w:val="P68B1DB1-Normal9"/>
    <w:basedOn w:val="Normal"/>
    <w:rsid w:val="00BD3912"/>
    <w:rPr>
      <w:rFonts w:asciiTheme="minorHAnsi" w:eastAsiaTheme="minorHAnsi" w:hAnsiTheme="minorHAnsi" w:cstheme="minorHAnsi"/>
    </w:rPr>
  </w:style>
  <w:style w:type="paragraph" w:styleId="Corptext">
    <w:name w:val="Body Text"/>
    <w:aliases w:val="block style,Body,Standard paragraph,b"/>
    <w:basedOn w:val="Normal"/>
    <w:link w:val="CorptextCaracter"/>
    <w:rsid w:val="00AD201A"/>
    <w:pPr>
      <w:spacing w:before="120" w:after="60" w:line="240" w:lineRule="auto"/>
    </w:pPr>
    <w:rPr>
      <w:rFonts w:ascii="Arial" w:eastAsia="Times New Roman" w:hAnsi="Arial" w:cs="Arial"/>
      <w:iCs/>
      <w:sz w:val="20"/>
      <w:szCs w:val="24"/>
      <w:lang w:val="ro-RO" w:eastAsia="en-US"/>
    </w:rPr>
  </w:style>
  <w:style w:type="character" w:customStyle="1" w:styleId="CorptextCaracter">
    <w:name w:val="Corp text Caracter"/>
    <w:aliases w:val="block style Caracter,Body Caracter,Standard paragraph Caracter,b Caracter"/>
    <w:basedOn w:val="Fontdeparagrafimplicit"/>
    <w:link w:val="Corptext"/>
    <w:rsid w:val="00AD201A"/>
    <w:rPr>
      <w:rFonts w:ascii="Arial" w:eastAsia="Times New Roman" w:hAnsi="Arial" w:cs="Arial"/>
      <w:iCs/>
      <w:kern w:val="0"/>
      <w:sz w:val="20"/>
      <w:szCs w:val="24"/>
      <w:lang w:val="ro-RO"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5944">
      <w:bodyDiv w:val="1"/>
      <w:marLeft w:val="0"/>
      <w:marRight w:val="0"/>
      <w:marTop w:val="0"/>
      <w:marBottom w:val="0"/>
      <w:divBdr>
        <w:top w:val="none" w:sz="0" w:space="0" w:color="auto"/>
        <w:left w:val="none" w:sz="0" w:space="0" w:color="auto"/>
        <w:bottom w:val="none" w:sz="0" w:space="0" w:color="auto"/>
        <w:right w:val="none" w:sz="0" w:space="0" w:color="auto"/>
      </w:divBdr>
    </w:div>
    <w:div w:id="25715684">
      <w:bodyDiv w:val="1"/>
      <w:marLeft w:val="0"/>
      <w:marRight w:val="0"/>
      <w:marTop w:val="0"/>
      <w:marBottom w:val="0"/>
      <w:divBdr>
        <w:top w:val="none" w:sz="0" w:space="0" w:color="auto"/>
        <w:left w:val="none" w:sz="0" w:space="0" w:color="auto"/>
        <w:bottom w:val="none" w:sz="0" w:space="0" w:color="auto"/>
        <w:right w:val="none" w:sz="0" w:space="0" w:color="auto"/>
      </w:divBdr>
    </w:div>
    <w:div w:id="36054003">
      <w:bodyDiv w:val="1"/>
      <w:marLeft w:val="0"/>
      <w:marRight w:val="0"/>
      <w:marTop w:val="0"/>
      <w:marBottom w:val="0"/>
      <w:divBdr>
        <w:top w:val="none" w:sz="0" w:space="0" w:color="auto"/>
        <w:left w:val="none" w:sz="0" w:space="0" w:color="auto"/>
        <w:bottom w:val="none" w:sz="0" w:space="0" w:color="auto"/>
        <w:right w:val="none" w:sz="0" w:space="0" w:color="auto"/>
      </w:divBdr>
    </w:div>
    <w:div w:id="68236244">
      <w:bodyDiv w:val="1"/>
      <w:marLeft w:val="0"/>
      <w:marRight w:val="0"/>
      <w:marTop w:val="0"/>
      <w:marBottom w:val="0"/>
      <w:divBdr>
        <w:top w:val="none" w:sz="0" w:space="0" w:color="auto"/>
        <w:left w:val="none" w:sz="0" w:space="0" w:color="auto"/>
        <w:bottom w:val="none" w:sz="0" w:space="0" w:color="auto"/>
        <w:right w:val="none" w:sz="0" w:space="0" w:color="auto"/>
      </w:divBdr>
    </w:div>
    <w:div w:id="98990254">
      <w:bodyDiv w:val="1"/>
      <w:marLeft w:val="0"/>
      <w:marRight w:val="0"/>
      <w:marTop w:val="0"/>
      <w:marBottom w:val="0"/>
      <w:divBdr>
        <w:top w:val="none" w:sz="0" w:space="0" w:color="auto"/>
        <w:left w:val="none" w:sz="0" w:space="0" w:color="auto"/>
        <w:bottom w:val="none" w:sz="0" w:space="0" w:color="auto"/>
        <w:right w:val="none" w:sz="0" w:space="0" w:color="auto"/>
      </w:divBdr>
    </w:div>
    <w:div w:id="207375828">
      <w:bodyDiv w:val="1"/>
      <w:marLeft w:val="0"/>
      <w:marRight w:val="0"/>
      <w:marTop w:val="0"/>
      <w:marBottom w:val="0"/>
      <w:divBdr>
        <w:top w:val="none" w:sz="0" w:space="0" w:color="auto"/>
        <w:left w:val="none" w:sz="0" w:space="0" w:color="auto"/>
        <w:bottom w:val="none" w:sz="0" w:space="0" w:color="auto"/>
        <w:right w:val="none" w:sz="0" w:space="0" w:color="auto"/>
      </w:divBdr>
    </w:div>
    <w:div w:id="270630074">
      <w:bodyDiv w:val="1"/>
      <w:marLeft w:val="0"/>
      <w:marRight w:val="0"/>
      <w:marTop w:val="0"/>
      <w:marBottom w:val="0"/>
      <w:divBdr>
        <w:top w:val="none" w:sz="0" w:space="0" w:color="auto"/>
        <w:left w:val="none" w:sz="0" w:space="0" w:color="auto"/>
        <w:bottom w:val="none" w:sz="0" w:space="0" w:color="auto"/>
        <w:right w:val="none" w:sz="0" w:space="0" w:color="auto"/>
      </w:divBdr>
    </w:div>
    <w:div w:id="361134216">
      <w:bodyDiv w:val="1"/>
      <w:marLeft w:val="0"/>
      <w:marRight w:val="0"/>
      <w:marTop w:val="0"/>
      <w:marBottom w:val="0"/>
      <w:divBdr>
        <w:top w:val="none" w:sz="0" w:space="0" w:color="auto"/>
        <w:left w:val="none" w:sz="0" w:space="0" w:color="auto"/>
        <w:bottom w:val="none" w:sz="0" w:space="0" w:color="auto"/>
        <w:right w:val="none" w:sz="0" w:space="0" w:color="auto"/>
      </w:divBdr>
    </w:div>
    <w:div w:id="364796557">
      <w:bodyDiv w:val="1"/>
      <w:marLeft w:val="0"/>
      <w:marRight w:val="0"/>
      <w:marTop w:val="0"/>
      <w:marBottom w:val="0"/>
      <w:divBdr>
        <w:top w:val="none" w:sz="0" w:space="0" w:color="auto"/>
        <w:left w:val="none" w:sz="0" w:space="0" w:color="auto"/>
        <w:bottom w:val="none" w:sz="0" w:space="0" w:color="auto"/>
        <w:right w:val="none" w:sz="0" w:space="0" w:color="auto"/>
      </w:divBdr>
    </w:div>
    <w:div w:id="391537758">
      <w:bodyDiv w:val="1"/>
      <w:marLeft w:val="0"/>
      <w:marRight w:val="0"/>
      <w:marTop w:val="0"/>
      <w:marBottom w:val="0"/>
      <w:divBdr>
        <w:top w:val="none" w:sz="0" w:space="0" w:color="auto"/>
        <w:left w:val="none" w:sz="0" w:space="0" w:color="auto"/>
        <w:bottom w:val="none" w:sz="0" w:space="0" w:color="auto"/>
        <w:right w:val="none" w:sz="0" w:space="0" w:color="auto"/>
      </w:divBdr>
    </w:div>
    <w:div w:id="426586215">
      <w:bodyDiv w:val="1"/>
      <w:marLeft w:val="0"/>
      <w:marRight w:val="0"/>
      <w:marTop w:val="0"/>
      <w:marBottom w:val="0"/>
      <w:divBdr>
        <w:top w:val="none" w:sz="0" w:space="0" w:color="auto"/>
        <w:left w:val="none" w:sz="0" w:space="0" w:color="auto"/>
        <w:bottom w:val="none" w:sz="0" w:space="0" w:color="auto"/>
        <w:right w:val="none" w:sz="0" w:space="0" w:color="auto"/>
      </w:divBdr>
    </w:div>
    <w:div w:id="492524634">
      <w:bodyDiv w:val="1"/>
      <w:marLeft w:val="0"/>
      <w:marRight w:val="0"/>
      <w:marTop w:val="0"/>
      <w:marBottom w:val="0"/>
      <w:divBdr>
        <w:top w:val="none" w:sz="0" w:space="0" w:color="auto"/>
        <w:left w:val="none" w:sz="0" w:space="0" w:color="auto"/>
        <w:bottom w:val="none" w:sz="0" w:space="0" w:color="auto"/>
        <w:right w:val="none" w:sz="0" w:space="0" w:color="auto"/>
      </w:divBdr>
    </w:div>
    <w:div w:id="494150660">
      <w:bodyDiv w:val="1"/>
      <w:marLeft w:val="0"/>
      <w:marRight w:val="0"/>
      <w:marTop w:val="0"/>
      <w:marBottom w:val="0"/>
      <w:divBdr>
        <w:top w:val="none" w:sz="0" w:space="0" w:color="auto"/>
        <w:left w:val="none" w:sz="0" w:space="0" w:color="auto"/>
        <w:bottom w:val="none" w:sz="0" w:space="0" w:color="auto"/>
        <w:right w:val="none" w:sz="0" w:space="0" w:color="auto"/>
      </w:divBdr>
    </w:div>
    <w:div w:id="522671565">
      <w:bodyDiv w:val="1"/>
      <w:marLeft w:val="0"/>
      <w:marRight w:val="0"/>
      <w:marTop w:val="0"/>
      <w:marBottom w:val="0"/>
      <w:divBdr>
        <w:top w:val="none" w:sz="0" w:space="0" w:color="auto"/>
        <w:left w:val="none" w:sz="0" w:space="0" w:color="auto"/>
        <w:bottom w:val="none" w:sz="0" w:space="0" w:color="auto"/>
        <w:right w:val="none" w:sz="0" w:space="0" w:color="auto"/>
      </w:divBdr>
    </w:div>
    <w:div w:id="527453462">
      <w:bodyDiv w:val="1"/>
      <w:marLeft w:val="0"/>
      <w:marRight w:val="0"/>
      <w:marTop w:val="0"/>
      <w:marBottom w:val="0"/>
      <w:divBdr>
        <w:top w:val="none" w:sz="0" w:space="0" w:color="auto"/>
        <w:left w:val="none" w:sz="0" w:space="0" w:color="auto"/>
        <w:bottom w:val="none" w:sz="0" w:space="0" w:color="auto"/>
        <w:right w:val="none" w:sz="0" w:space="0" w:color="auto"/>
      </w:divBdr>
    </w:div>
    <w:div w:id="611017823">
      <w:bodyDiv w:val="1"/>
      <w:marLeft w:val="0"/>
      <w:marRight w:val="0"/>
      <w:marTop w:val="0"/>
      <w:marBottom w:val="0"/>
      <w:divBdr>
        <w:top w:val="none" w:sz="0" w:space="0" w:color="auto"/>
        <w:left w:val="none" w:sz="0" w:space="0" w:color="auto"/>
        <w:bottom w:val="none" w:sz="0" w:space="0" w:color="auto"/>
        <w:right w:val="none" w:sz="0" w:space="0" w:color="auto"/>
      </w:divBdr>
    </w:div>
    <w:div w:id="643774570">
      <w:bodyDiv w:val="1"/>
      <w:marLeft w:val="0"/>
      <w:marRight w:val="0"/>
      <w:marTop w:val="0"/>
      <w:marBottom w:val="0"/>
      <w:divBdr>
        <w:top w:val="none" w:sz="0" w:space="0" w:color="auto"/>
        <w:left w:val="none" w:sz="0" w:space="0" w:color="auto"/>
        <w:bottom w:val="none" w:sz="0" w:space="0" w:color="auto"/>
        <w:right w:val="none" w:sz="0" w:space="0" w:color="auto"/>
      </w:divBdr>
    </w:div>
    <w:div w:id="662896781">
      <w:bodyDiv w:val="1"/>
      <w:marLeft w:val="0"/>
      <w:marRight w:val="0"/>
      <w:marTop w:val="0"/>
      <w:marBottom w:val="0"/>
      <w:divBdr>
        <w:top w:val="none" w:sz="0" w:space="0" w:color="auto"/>
        <w:left w:val="none" w:sz="0" w:space="0" w:color="auto"/>
        <w:bottom w:val="none" w:sz="0" w:space="0" w:color="auto"/>
        <w:right w:val="none" w:sz="0" w:space="0" w:color="auto"/>
      </w:divBdr>
    </w:div>
    <w:div w:id="677585225">
      <w:bodyDiv w:val="1"/>
      <w:marLeft w:val="0"/>
      <w:marRight w:val="0"/>
      <w:marTop w:val="0"/>
      <w:marBottom w:val="0"/>
      <w:divBdr>
        <w:top w:val="none" w:sz="0" w:space="0" w:color="auto"/>
        <w:left w:val="none" w:sz="0" w:space="0" w:color="auto"/>
        <w:bottom w:val="none" w:sz="0" w:space="0" w:color="auto"/>
        <w:right w:val="none" w:sz="0" w:space="0" w:color="auto"/>
      </w:divBdr>
      <w:divsChild>
        <w:div w:id="834220397">
          <w:marLeft w:val="1166"/>
          <w:marRight w:val="0"/>
          <w:marTop w:val="200"/>
          <w:marBottom w:val="0"/>
          <w:divBdr>
            <w:top w:val="none" w:sz="0" w:space="0" w:color="auto"/>
            <w:left w:val="none" w:sz="0" w:space="0" w:color="auto"/>
            <w:bottom w:val="none" w:sz="0" w:space="0" w:color="auto"/>
            <w:right w:val="none" w:sz="0" w:space="0" w:color="auto"/>
          </w:divBdr>
        </w:div>
      </w:divsChild>
    </w:div>
    <w:div w:id="690644827">
      <w:bodyDiv w:val="1"/>
      <w:marLeft w:val="0"/>
      <w:marRight w:val="0"/>
      <w:marTop w:val="0"/>
      <w:marBottom w:val="0"/>
      <w:divBdr>
        <w:top w:val="none" w:sz="0" w:space="0" w:color="auto"/>
        <w:left w:val="none" w:sz="0" w:space="0" w:color="auto"/>
        <w:bottom w:val="none" w:sz="0" w:space="0" w:color="auto"/>
        <w:right w:val="none" w:sz="0" w:space="0" w:color="auto"/>
      </w:divBdr>
    </w:div>
    <w:div w:id="733548932">
      <w:bodyDiv w:val="1"/>
      <w:marLeft w:val="0"/>
      <w:marRight w:val="0"/>
      <w:marTop w:val="0"/>
      <w:marBottom w:val="0"/>
      <w:divBdr>
        <w:top w:val="none" w:sz="0" w:space="0" w:color="auto"/>
        <w:left w:val="none" w:sz="0" w:space="0" w:color="auto"/>
        <w:bottom w:val="none" w:sz="0" w:space="0" w:color="auto"/>
        <w:right w:val="none" w:sz="0" w:space="0" w:color="auto"/>
      </w:divBdr>
    </w:div>
    <w:div w:id="773282635">
      <w:bodyDiv w:val="1"/>
      <w:marLeft w:val="0"/>
      <w:marRight w:val="0"/>
      <w:marTop w:val="0"/>
      <w:marBottom w:val="0"/>
      <w:divBdr>
        <w:top w:val="none" w:sz="0" w:space="0" w:color="auto"/>
        <w:left w:val="none" w:sz="0" w:space="0" w:color="auto"/>
        <w:bottom w:val="none" w:sz="0" w:space="0" w:color="auto"/>
        <w:right w:val="none" w:sz="0" w:space="0" w:color="auto"/>
      </w:divBdr>
    </w:div>
    <w:div w:id="833570228">
      <w:bodyDiv w:val="1"/>
      <w:marLeft w:val="0"/>
      <w:marRight w:val="0"/>
      <w:marTop w:val="0"/>
      <w:marBottom w:val="0"/>
      <w:divBdr>
        <w:top w:val="none" w:sz="0" w:space="0" w:color="auto"/>
        <w:left w:val="none" w:sz="0" w:space="0" w:color="auto"/>
        <w:bottom w:val="none" w:sz="0" w:space="0" w:color="auto"/>
        <w:right w:val="none" w:sz="0" w:space="0" w:color="auto"/>
      </w:divBdr>
    </w:div>
    <w:div w:id="838085908">
      <w:bodyDiv w:val="1"/>
      <w:marLeft w:val="0"/>
      <w:marRight w:val="0"/>
      <w:marTop w:val="0"/>
      <w:marBottom w:val="0"/>
      <w:divBdr>
        <w:top w:val="none" w:sz="0" w:space="0" w:color="auto"/>
        <w:left w:val="none" w:sz="0" w:space="0" w:color="auto"/>
        <w:bottom w:val="none" w:sz="0" w:space="0" w:color="auto"/>
        <w:right w:val="none" w:sz="0" w:space="0" w:color="auto"/>
      </w:divBdr>
    </w:div>
    <w:div w:id="912545731">
      <w:bodyDiv w:val="1"/>
      <w:marLeft w:val="0"/>
      <w:marRight w:val="0"/>
      <w:marTop w:val="0"/>
      <w:marBottom w:val="0"/>
      <w:divBdr>
        <w:top w:val="none" w:sz="0" w:space="0" w:color="auto"/>
        <w:left w:val="none" w:sz="0" w:space="0" w:color="auto"/>
        <w:bottom w:val="none" w:sz="0" w:space="0" w:color="auto"/>
        <w:right w:val="none" w:sz="0" w:space="0" w:color="auto"/>
      </w:divBdr>
    </w:div>
    <w:div w:id="923294491">
      <w:bodyDiv w:val="1"/>
      <w:marLeft w:val="0"/>
      <w:marRight w:val="0"/>
      <w:marTop w:val="0"/>
      <w:marBottom w:val="0"/>
      <w:divBdr>
        <w:top w:val="none" w:sz="0" w:space="0" w:color="auto"/>
        <w:left w:val="none" w:sz="0" w:space="0" w:color="auto"/>
        <w:bottom w:val="none" w:sz="0" w:space="0" w:color="auto"/>
        <w:right w:val="none" w:sz="0" w:space="0" w:color="auto"/>
      </w:divBdr>
    </w:div>
    <w:div w:id="946159556">
      <w:bodyDiv w:val="1"/>
      <w:marLeft w:val="0"/>
      <w:marRight w:val="0"/>
      <w:marTop w:val="0"/>
      <w:marBottom w:val="0"/>
      <w:divBdr>
        <w:top w:val="none" w:sz="0" w:space="0" w:color="auto"/>
        <w:left w:val="none" w:sz="0" w:space="0" w:color="auto"/>
        <w:bottom w:val="none" w:sz="0" w:space="0" w:color="auto"/>
        <w:right w:val="none" w:sz="0" w:space="0" w:color="auto"/>
      </w:divBdr>
    </w:div>
    <w:div w:id="969748574">
      <w:bodyDiv w:val="1"/>
      <w:marLeft w:val="0"/>
      <w:marRight w:val="0"/>
      <w:marTop w:val="0"/>
      <w:marBottom w:val="0"/>
      <w:divBdr>
        <w:top w:val="none" w:sz="0" w:space="0" w:color="auto"/>
        <w:left w:val="none" w:sz="0" w:space="0" w:color="auto"/>
        <w:bottom w:val="none" w:sz="0" w:space="0" w:color="auto"/>
        <w:right w:val="none" w:sz="0" w:space="0" w:color="auto"/>
      </w:divBdr>
    </w:div>
    <w:div w:id="984772766">
      <w:bodyDiv w:val="1"/>
      <w:marLeft w:val="0"/>
      <w:marRight w:val="0"/>
      <w:marTop w:val="0"/>
      <w:marBottom w:val="0"/>
      <w:divBdr>
        <w:top w:val="none" w:sz="0" w:space="0" w:color="auto"/>
        <w:left w:val="none" w:sz="0" w:space="0" w:color="auto"/>
        <w:bottom w:val="none" w:sz="0" w:space="0" w:color="auto"/>
        <w:right w:val="none" w:sz="0" w:space="0" w:color="auto"/>
      </w:divBdr>
    </w:div>
    <w:div w:id="1037466466">
      <w:bodyDiv w:val="1"/>
      <w:marLeft w:val="0"/>
      <w:marRight w:val="0"/>
      <w:marTop w:val="0"/>
      <w:marBottom w:val="0"/>
      <w:divBdr>
        <w:top w:val="none" w:sz="0" w:space="0" w:color="auto"/>
        <w:left w:val="none" w:sz="0" w:space="0" w:color="auto"/>
        <w:bottom w:val="none" w:sz="0" w:space="0" w:color="auto"/>
        <w:right w:val="none" w:sz="0" w:space="0" w:color="auto"/>
      </w:divBdr>
    </w:div>
    <w:div w:id="1066730946">
      <w:bodyDiv w:val="1"/>
      <w:marLeft w:val="0"/>
      <w:marRight w:val="0"/>
      <w:marTop w:val="0"/>
      <w:marBottom w:val="0"/>
      <w:divBdr>
        <w:top w:val="none" w:sz="0" w:space="0" w:color="auto"/>
        <w:left w:val="none" w:sz="0" w:space="0" w:color="auto"/>
        <w:bottom w:val="none" w:sz="0" w:space="0" w:color="auto"/>
        <w:right w:val="none" w:sz="0" w:space="0" w:color="auto"/>
      </w:divBdr>
    </w:div>
    <w:div w:id="1164125115">
      <w:bodyDiv w:val="1"/>
      <w:marLeft w:val="0"/>
      <w:marRight w:val="0"/>
      <w:marTop w:val="0"/>
      <w:marBottom w:val="0"/>
      <w:divBdr>
        <w:top w:val="none" w:sz="0" w:space="0" w:color="auto"/>
        <w:left w:val="none" w:sz="0" w:space="0" w:color="auto"/>
        <w:bottom w:val="none" w:sz="0" w:space="0" w:color="auto"/>
        <w:right w:val="none" w:sz="0" w:space="0" w:color="auto"/>
      </w:divBdr>
    </w:div>
    <w:div w:id="1179395343">
      <w:bodyDiv w:val="1"/>
      <w:marLeft w:val="0"/>
      <w:marRight w:val="0"/>
      <w:marTop w:val="0"/>
      <w:marBottom w:val="0"/>
      <w:divBdr>
        <w:top w:val="none" w:sz="0" w:space="0" w:color="auto"/>
        <w:left w:val="none" w:sz="0" w:space="0" w:color="auto"/>
        <w:bottom w:val="none" w:sz="0" w:space="0" w:color="auto"/>
        <w:right w:val="none" w:sz="0" w:space="0" w:color="auto"/>
      </w:divBdr>
    </w:div>
    <w:div w:id="1261599752">
      <w:bodyDiv w:val="1"/>
      <w:marLeft w:val="0"/>
      <w:marRight w:val="0"/>
      <w:marTop w:val="0"/>
      <w:marBottom w:val="0"/>
      <w:divBdr>
        <w:top w:val="none" w:sz="0" w:space="0" w:color="auto"/>
        <w:left w:val="none" w:sz="0" w:space="0" w:color="auto"/>
        <w:bottom w:val="none" w:sz="0" w:space="0" w:color="auto"/>
        <w:right w:val="none" w:sz="0" w:space="0" w:color="auto"/>
      </w:divBdr>
    </w:div>
    <w:div w:id="1269696433">
      <w:bodyDiv w:val="1"/>
      <w:marLeft w:val="0"/>
      <w:marRight w:val="0"/>
      <w:marTop w:val="0"/>
      <w:marBottom w:val="0"/>
      <w:divBdr>
        <w:top w:val="none" w:sz="0" w:space="0" w:color="auto"/>
        <w:left w:val="none" w:sz="0" w:space="0" w:color="auto"/>
        <w:bottom w:val="none" w:sz="0" w:space="0" w:color="auto"/>
        <w:right w:val="none" w:sz="0" w:space="0" w:color="auto"/>
      </w:divBdr>
    </w:div>
    <w:div w:id="1286235904">
      <w:bodyDiv w:val="1"/>
      <w:marLeft w:val="0"/>
      <w:marRight w:val="0"/>
      <w:marTop w:val="0"/>
      <w:marBottom w:val="0"/>
      <w:divBdr>
        <w:top w:val="none" w:sz="0" w:space="0" w:color="auto"/>
        <w:left w:val="none" w:sz="0" w:space="0" w:color="auto"/>
        <w:bottom w:val="none" w:sz="0" w:space="0" w:color="auto"/>
        <w:right w:val="none" w:sz="0" w:space="0" w:color="auto"/>
      </w:divBdr>
    </w:div>
    <w:div w:id="1308710106">
      <w:bodyDiv w:val="1"/>
      <w:marLeft w:val="0"/>
      <w:marRight w:val="0"/>
      <w:marTop w:val="0"/>
      <w:marBottom w:val="0"/>
      <w:divBdr>
        <w:top w:val="none" w:sz="0" w:space="0" w:color="auto"/>
        <w:left w:val="none" w:sz="0" w:space="0" w:color="auto"/>
        <w:bottom w:val="none" w:sz="0" w:space="0" w:color="auto"/>
        <w:right w:val="none" w:sz="0" w:space="0" w:color="auto"/>
      </w:divBdr>
    </w:div>
    <w:div w:id="1326587417">
      <w:bodyDiv w:val="1"/>
      <w:marLeft w:val="0"/>
      <w:marRight w:val="0"/>
      <w:marTop w:val="0"/>
      <w:marBottom w:val="0"/>
      <w:divBdr>
        <w:top w:val="none" w:sz="0" w:space="0" w:color="auto"/>
        <w:left w:val="none" w:sz="0" w:space="0" w:color="auto"/>
        <w:bottom w:val="none" w:sz="0" w:space="0" w:color="auto"/>
        <w:right w:val="none" w:sz="0" w:space="0" w:color="auto"/>
      </w:divBdr>
    </w:div>
    <w:div w:id="1335305236">
      <w:bodyDiv w:val="1"/>
      <w:marLeft w:val="0"/>
      <w:marRight w:val="0"/>
      <w:marTop w:val="0"/>
      <w:marBottom w:val="0"/>
      <w:divBdr>
        <w:top w:val="none" w:sz="0" w:space="0" w:color="auto"/>
        <w:left w:val="none" w:sz="0" w:space="0" w:color="auto"/>
        <w:bottom w:val="none" w:sz="0" w:space="0" w:color="auto"/>
        <w:right w:val="none" w:sz="0" w:space="0" w:color="auto"/>
      </w:divBdr>
    </w:div>
    <w:div w:id="1403799473">
      <w:bodyDiv w:val="1"/>
      <w:marLeft w:val="0"/>
      <w:marRight w:val="0"/>
      <w:marTop w:val="0"/>
      <w:marBottom w:val="0"/>
      <w:divBdr>
        <w:top w:val="none" w:sz="0" w:space="0" w:color="auto"/>
        <w:left w:val="none" w:sz="0" w:space="0" w:color="auto"/>
        <w:bottom w:val="none" w:sz="0" w:space="0" w:color="auto"/>
        <w:right w:val="none" w:sz="0" w:space="0" w:color="auto"/>
      </w:divBdr>
    </w:div>
    <w:div w:id="1404572633">
      <w:bodyDiv w:val="1"/>
      <w:marLeft w:val="0"/>
      <w:marRight w:val="0"/>
      <w:marTop w:val="0"/>
      <w:marBottom w:val="0"/>
      <w:divBdr>
        <w:top w:val="none" w:sz="0" w:space="0" w:color="auto"/>
        <w:left w:val="none" w:sz="0" w:space="0" w:color="auto"/>
        <w:bottom w:val="none" w:sz="0" w:space="0" w:color="auto"/>
        <w:right w:val="none" w:sz="0" w:space="0" w:color="auto"/>
      </w:divBdr>
    </w:div>
    <w:div w:id="1465655235">
      <w:bodyDiv w:val="1"/>
      <w:marLeft w:val="0"/>
      <w:marRight w:val="0"/>
      <w:marTop w:val="0"/>
      <w:marBottom w:val="0"/>
      <w:divBdr>
        <w:top w:val="none" w:sz="0" w:space="0" w:color="auto"/>
        <w:left w:val="none" w:sz="0" w:space="0" w:color="auto"/>
        <w:bottom w:val="none" w:sz="0" w:space="0" w:color="auto"/>
        <w:right w:val="none" w:sz="0" w:space="0" w:color="auto"/>
      </w:divBdr>
    </w:div>
    <w:div w:id="1492674921">
      <w:bodyDiv w:val="1"/>
      <w:marLeft w:val="0"/>
      <w:marRight w:val="0"/>
      <w:marTop w:val="0"/>
      <w:marBottom w:val="0"/>
      <w:divBdr>
        <w:top w:val="none" w:sz="0" w:space="0" w:color="auto"/>
        <w:left w:val="none" w:sz="0" w:space="0" w:color="auto"/>
        <w:bottom w:val="none" w:sz="0" w:space="0" w:color="auto"/>
        <w:right w:val="none" w:sz="0" w:space="0" w:color="auto"/>
      </w:divBdr>
    </w:div>
    <w:div w:id="1605572503">
      <w:bodyDiv w:val="1"/>
      <w:marLeft w:val="0"/>
      <w:marRight w:val="0"/>
      <w:marTop w:val="0"/>
      <w:marBottom w:val="0"/>
      <w:divBdr>
        <w:top w:val="none" w:sz="0" w:space="0" w:color="auto"/>
        <w:left w:val="none" w:sz="0" w:space="0" w:color="auto"/>
        <w:bottom w:val="none" w:sz="0" w:space="0" w:color="auto"/>
        <w:right w:val="none" w:sz="0" w:space="0" w:color="auto"/>
      </w:divBdr>
    </w:div>
    <w:div w:id="1643534094">
      <w:bodyDiv w:val="1"/>
      <w:marLeft w:val="0"/>
      <w:marRight w:val="0"/>
      <w:marTop w:val="0"/>
      <w:marBottom w:val="0"/>
      <w:divBdr>
        <w:top w:val="none" w:sz="0" w:space="0" w:color="auto"/>
        <w:left w:val="none" w:sz="0" w:space="0" w:color="auto"/>
        <w:bottom w:val="none" w:sz="0" w:space="0" w:color="auto"/>
        <w:right w:val="none" w:sz="0" w:space="0" w:color="auto"/>
      </w:divBdr>
    </w:div>
    <w:div w:id="1643541821">
      <w:bodyDiv w:val="1"/>
      <w:marLeft w:val="0"/>
      <w:marRight w:val="0"/>
      <w:marTop w:val="0"/>
      <w:marBottom w:val="0"/>
      <w:divBdr>
        <w:top w:val="none" w:sz="0" w:space="0" w:color="auto"/>
        <w:left w:val="none" w:sz="0" w:space="0" w:color="auto"/>
        <w:bottom w:val="none" w:sz="0" w:space="0" w:color="auto"/>
        <w:right w:val="none" w:sz="0" w:space="0" w:color="auto"/>
      </w:divBdr>
    </w:div>
    <w:div w:id="1646927933">
      <w:bodyDiv w:val="1"/>
      <w:marLeft w:val="0"/>
      <w:marRight w:val="0"/>
      <w:marTop w:val="0"/>
      <w:marBottom w:val="0"/>
      <w:divBdr>
        <w:top w:val="none" w:sz="0" w:space="0" w:color="auto"/>
        <w:left w:val="none" w:sz="0" w:space="0" w:color="auto"/>
        <w:bottom w:val="none" w:sz="0" w:space="0" w:color="auto"/>
        <w:right w:val="none" w:sz="0" w:space="0" w:color="auto"/>
      </w:divBdr>
    </w:div>
    <w:div w:id="1694266157">
      <w:bodyDiv w:val="1"/>
      <w:marLeft w:val="0"/>
      <w:marRight w:val="0"/>
      <w:marTop w:val="0"/>
      <w:marBottom w:val="0"/>
      <w:divBdr>
        <w:top w:val="none" w:sz="0" w:space="0" w:color="auto"/>
        <w:left w:val="none" w:sz="0" w:space="0" w:color="auto"/>
        <w:bottom w:val="none" w:sz="0" w:space="0" w:color="auto"/>
        <w:right w:val="none" w:sz="0" w:space="0" w:color="auto"/>
      </w:divBdr>
    </w:div>
    <w:div w:id="1703244872">
      <w:bodyDiv w:val="1"/>
      <w:marLeft w:val="0"/>
      <w:marRight w:val="0"/>
      <w:marTop w:val="0"/>
      <w:marBottom w:val="0"/>
      <w:divBdr>
        <w:top w:val="none" w:sz="0" w:space="0" w:color="auto"/>
        <w:left w:val="none" w:sz="0" w:space="0" w:color="auto"/>
        <w:bottom w:val="none" w:sz="0" w:space="0" w:color="auto"/>
        <w:right w:val="none" w:sz="0" w:space="0" w:color="auto"/>
      </w:divBdr>
    </w:div>
    <w:div w:id="1722362391">
      <w:bodyDiv w:val="1"/>
      <w:marLeft w:val="0"/>
      <w:marRight w:val="0"/>
      <w:marTop w:val="0"/>
      <w:marBottom w:val="0"/>
      <w:divBdr>
        <w:top w:val="none" w:sz="0" w:space="0" w:color="auto"/>
        <w:left w:val="none" w:sz="0" w:space="0" w:color="auto"/>
        <w:bottom w:val="none" w:sz="0" w:space="0" w:color="auto"/>
        <w:right w:val="none" w:sz="0" w:space="0" w:color="auto"/>
      </w:divBdr>
    </w:div>
    <w:div w:id="1726903608">
      <w:bodyDiv w:val="1"/>
      <w:marLeft w:val="0"/>
      <w:marRight w:val="0"/>
      <w:marTop w:val="0"/>
      <w:marBottom w:val="0"/>
      <w:divBdr>
        <w:top w:val="none" w:sz="0" w:space="0" w:color="auto"/>
        <w:left w:val="none" w:sz="0" w:space="0" w:color="auto"/>
        <w:bottom w:val="none" w:sz="0" w:space="0" w:color="auto"/>
        <w:right w:val="none" w:sz="0" w:space="0" w:color="auto"/>
      </w:divBdr>
    </w:div>
    <w:div w:id="1793283116">
      <w:bodyDiv w:val="1"/>
      <w:marLeft w:val="0"/>
      <w:marRight w:val="0"/>
      <w:marTop w:val="0"/>
      <w:marBottom w:val="0"/>
      <w:divBdr>
        <w:top w:val="none" w:sz="0" w:space="0" w:color="auto"/>
        <w:left w:val="none" w:sz="0" w:space="0" w:color="auto"/>
        <w:bottom w:val="none" w:sz="0" w:space="0" w:color="auto"/>
        <w:right w:val="none" w:sz="0" w:space="0" w:color="auto"/>
      </w:divBdr>
    </w:div>
    <w:div w:id="1880315209">
      <w:bodyDiv w:val="1"/>
      <w:marLeft w:val="0"/>
      <w:marRight w:val="0"/>
      <w:marTop w:val="0"/>
      <w:marBottom w:val="0"/>
      <w:divBdr>
        <w:top w:val="none" w:sz="0" w:space="0" w:color="auto"/>
        <w:left w:val="none" w:sz="0" w:space="0" w:color="auto"/>
        <w:bottom w:val="none" w:sz="0" w:space="0" w:color="auto"/>
        <w:right w:val="none" w:sz="0" w:space="0" w:color="auto"/>
      </w:divBdr>
    </w:div>
    <w:div w:id="1921476551">
      <w:bodyDiv w:val="1"/>
      <w:marLeft w:val="0"/>
      <w:marRight w:val="0"/>
      <w:marTop w:val="0"/>
      <w:marBottom w:val="0"/>
      <w:divBdr>
        <w:top w:val="none" w:sz="0" w:space="0" w:color="auto"/>
        <w:left w:val="none" w:sz="0" w:space="0" w:color="auto"/>
        <w:bottom w:val="none" w:sz="0" w:space="0" w:color="auto"/>
        <w:right w:val="none" w:sz="0" w:space="0" w:color="auto"/>
      </w:divBdr>
    </w:div>
    <w:div w:id="1974561008">
      <w:bodyDiv w:val="1"/>
      <w:marLeft w:val="0"/>
      <w:marRight w:val="0"/>
      <w:marTop w:val="0"/>
      <w:marBottom w:val="0"/>
      <w:divBdr>
        <w:top w:val="none" w:sz="0" w:space="0" w:color="auto"/>
        <w:left w:val="none" w:sz="0" w:space="0" w:color="auto"/>
        <w:bottom w:val="none" w:sz="0" w:space="0" w:color="auto"/>
        <w:right w:val="none" w:sz="0" w:space="0" w:color="auto"/>
      </w:divBdr>
    </w:div>
    <w:div w:id="2021808075">
      <w:bodyDiv w:val="1"/>
      <w:marLeft w:val="0"/>
      <w:marRight w:val="0"/>
      <w:marTop w:val="0"/>
      <w:marBottom w:val="0"/>
      <w:divBdr>
        <w:top w:val="none" w:sz="0" w:space="0" w:color="auto"/>
        <w:left w:val="none" w:sz="0" w:space="0" w:color="auto"/>
        <w:bottom w:val="none" w:sz="0" w:space="0" w:color="auto"/>
        <w:right w:val="none" w:sz="0" w:space="0" w:color="auto"/>
      </w:divBdr>
    </w:div>
    <w:div w:id="2064524166">
      <w:bodyDiv w:val="1"/>
      <w:marLeft w:val="0"/>
      <w:marRight w:val="0"/>
      <w:marTop w:val="0"/>
      <w:marBottom w:val="0"/>
      <w:divBdr>
        <w:top w:val="none" w:sz="0" w:space="0" w:color="auto"/>
        <w:left w:val="none" w:sz="0" w:space="0" w:color="auto"/>
        <w:bottom w:val="none" w:sz="0" w:space="0" w:color="auto"/>
        <w:right w:val="none" w:sz="0" w:space="0" w:color="auto"/>
      </w:divBdr>
    </w:div>
    <w:div w:id="20981668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5E474-C457-4AFC-9B6F-787887E91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787</Words>
  <Characters>4568</Characters>
  <Application>Microsoft Office Word</Application>
  <DocSecurity>0</DocSecurity>
  <Lines>38</Lines>
  <Paragraphs>10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officemaguay2321@mfe.gov.ro</dc:creator>
  <cp:keywords/>
  <dc:description/>
  <cp:lastModifiedBy>Mihaela Ilie</cp:lastModifiedBy>
  <cp:revision>2</cp:revision>
  <cp:lastPrinted>2024-03-25T10:54:00Z</cp:lastPrinted>
  <dcterms:created xsi:type="dcterms:W3CDTF">2024-04-14T22:27:00Z</dcterms:created>
  <dcterms:modified xsi:type="dcterms:W3CDTF">2024-04-14T22:27:00Z</dcterms:modified>
</cp:coreProperties>
</file>